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F53010">
        <w:rPr>
          <w:rFonts w:asciiTheme="minorEastAsia" w:hAnsiTheme="minorEastAsia" w:hint="eastAsia"/>
          <w:sz w:val="22"/>
        </w:rPr>
        <w:t>２</w:t>
      </w:r>
      <w:r w:rsidR="00525239" w:rsidRPr="00BE76D7">
        <w:rPr>
          <w:rFonts w:asciiTheme="minorEastAsia" w:hAnsiTheme="minorEastAsia" w:hint="eastAsia"/>
          <w:sz w:val="22"/>
        </w:rPr>
        <w:t>（</w:t>
      </w:r>
      <w:r w:rsidR="00F53010">
        <w:rPr>
          <w:rFonts w:asciiTheme="minorEastAsia" w:hAnsiTheme="minorEastAsia" w:hint="eastAsia"/>
          <w:sz w:val="22"/>
        </w:rPr>
        <w:t>規則</w:t>
      </w:r>
      <w:r w:rsidR="00525239" w:rsidRPr="00BE76D7">
        <w:rPr>
          <w:rFonts w:asciiTheme="minorEastAsia" w:hAnsiTheme="minorEastAsia" w:hint="eastAsia"/>
          <w:sz w:val="22"/>
        </w:rPr>
        <w:t>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D57B54"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F53010" w:rsidP="00F53010">
      <w:pPr>
        <w:ind w:right="880" w:firstLineChars="150" w:firstLine="330"/>
        <w:rPr>
          <w:rFonts w:asciiTheme="minorEastAsia" w:hAnsiTheme="minorEastAsia"/>
          <w:sz w:val="22"/>
        </w:rPr>
      </w:pPr>
      <w:r>
        <w:rPr>
          <w:rFonts w:asciiTheme="minorEastAsia" w:hAnsiTheme="minorEastAsia" w:hint="eastAsia"/>
          <w:sz w:val="22"/>
        </w:rPr>
        <w:t>広 島 市 長　 様</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51F9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001A74D5" w:rsidRPr="001A74D5">
        <w:rPr>
          <w:rFonts w:asciiTheme="minorEastAsia" w:hAnsiTheme="minorEastAsia" w:hint="eastAsia"/>
          <w:spacing w:val="32"/>
          <w:kern w:val="0"/>
          <w:sz w:val="16"/>
          <w:fitText w:val="1280" w:id="728585729"/>
        </w:rPr>
        <w:t>主たる</w:t>
      </w:r>
      <w:r w:rsidR="001A74D5">
        <w:rPr>
          <w:rFonts w:asciiTheme="minorEastAsia" w:hAnsiTheme="minorEastAsia" w:hint="eastAsia"/>
          <w:spacing w:val="32"/>
          <w:kern w:val="0"/>
          <w:sz w:val="16"/>
          <w:fitText w:val="1280" w:id="728585729"/>
        </w:rPr>
        <w:t>事務</w:t>
      </w:r>
      <w:r w:rsidRPr="001A74D5">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bookmarkStart w:id="0" w:name="_GoBack"/>
      <w:bookmarkEnd w:id="0"/>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D57B54"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BE76D7">
        <w:rPr>
          <w:rFonts w:asciiTheme="minorEastAsia" w:hAnsiTheme="minorEastAsia" w:hint="eastAsia"/>
          <w:sz w:val="22"/>
        </w:rPr>
        <w:t xml:space="preserve">　　年　　月　　日付</w:t>
      </w:r>
      <w:r w:rsidR="00F53010">
        <w:rPr>
          <w:rFonts w:asciiTheme="minorEastAsia" w:hAnsiTheme="minorEastAsia" w:hint="eastAsia"/>
          <w:sz w:val="22"/>
        </w:rPr>
        <w:t>け</w:t>
      </w:r>
      <w:r w:rsidR="00B102DF" w:rsidRPr="00BE76D7">
        <w:rPr>
          <w:rFonts w:asciiTheme="minorEastAsia" w:hAnsiTheme="minorEastAsia" w:hint="eastAsia"/>
          <w:sz w:val="22"/>
        </w:rPr>
        <w:t>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464137">
        <w:rPr>
          <w:rFonts w:asciiTheme="minorEastAsia" w:hAnsiTheme="minor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w:t>
      </w:r>
      <w:r w:rsidR="00F53010">
        <w:rPr>
          <w:rFonts w:asciiTheme="minorEastAsia" w:hAnsiTheme="minorEastAsia" w:hint="eastAsia"/>
          <w:sz w:val="22"/>
        </w:rPr>
        <w:t>規則</w:t>
      </w:r>
      <w:r w:rsidRPr="00BE76D7">
        <w:rPr>
          <w:rFonts w:asciiTheme="minorEastAsia" w:hAnsiTheme="minorEastAsia" w:hint="eastAsia"/>
          <w:sz w:val="22"/>
        </w:rPr>
        <w:t>」という。）第21条第１号ハ関係）。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w:t>
      </w:r>
      <w:r w:rsidR="00F53010">
        <w:rPr>
          <w:rFonts w:asciiTheme="minorEastAsia" w:hAnsiTheme="minorEastAsia" w:hint="eastAsia"/>
          <w:sz w:val="22"/>
        </w:rPr>
        <w:t>規則</w:t>
      </w:r>
      <w:r w:rsidRPr="00BE76D7">
        <w:rPr>
          <w:rFonts w:asciiTheme="minorEastAsia" w:hAnsiTheme="minorEastAsia" w:hint="eastAsia"/>
          <w:sz w:val="22"/>
        </w:rPr>
        <w:t>第21条第１号ニ関係）。</w:t>
      </w:r>
    </w:p>
    <w:p w:rsidR="00141F80" w:rsidRPr="00F53010" w:rsidRDefault="00141F80" w:rsidP="00C9720D">
      <w:pPr>
        <w:ind w:leftChars="100" w:left="430" w:hangingChars="100" w:hanging="220"/>
        <w:rPr>
          <w:rFonts w:asciiTheme="minorEastAsia" w:hAnsiTheme="minorEastAsia"/>
          <w:sz w:val="22"/>
        </w:rPr>
      </w:pPr>
    </w:p>
    <w:p w:rsidR="00B102DF" w:rsidRPr="00BE76D7" w:rsidRDefault="00F53010" w:rsidP="00C9720D">
      <w:pPr>
        <w:ind w:leftChars="100" w:left="430" w:hangingChars="100" w:hanging="220"/>
        <w:rPr>
          <w:rFonts w:asciiTheme="minorEastAsia" w:hAnsiTheme="minorEastAsia"/>
          <w:sz w:val="22"/>
        </w:rPr>
      </w:pPr>
      <w:r>
        <w:rPr>
          <w:rFonts w:asciiTheme="minorEastAsia" w:hAnsiTheme="minorEastAsia" w:hint="eastAsia"/>
          <w:sz w:val="22"/>
        </w:rPr>
        <w:t>４　規則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00141F80" w:rsidRPr="00BE76D7">
        <w:rPr>
          <w:rFonts w:asciiTheme="minorEastAsia" w:hAnsiTheme="minorEastAsia" w:hint="eastAsia"/>
          <w:sz w:val="22"/>
        </w:rPr>
        <w:t>（１）</w:t>
      </w:r>
      <w:r w:rsidR="00176C51" w:rsidRPr="00BE76D7">
        <w:rPr>
          <w:rFonts w:asciiTheme="minorEastAsia" w:hAnsiTheme="minorEastAsia" w:hint="eastAsia"/>
          <w:sz w:val="22"/>
        </w:rPr>
        <w:t>から</w:t>
      </w:r>
      <w:r w:rsidR="00141F80" w:rsidRPr="00BE76D7">
        <w:rPr>
          <w:rFonts w:asciiTheme="minorEastAsia" w:hAnsiTheme="minorEastAsia" w:hint="eastAsia"/>
          <w:sz w:val="22"/>
        </w:rPr>
        <w:t>（</w:t>
      </w:r>
      <w:r w:rsidR="003A051E" w:rsidRPr="00BE76D7">
        <w:rPr>
          <w:rFonts w:asciiTheme="minorEastAsia" w:hAnsiTheme="minorEastAsia" w:hint="eastAsia"/>
          <w:sz w:val="22"/>
        </w:rPr>
        <w:t>９</w:t>
      </w:r>
      <w:r w:rsidR="00141F80"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00141F80"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365760</wp:posOffset>
                </wp:positionH>
                <wp:positionV relativeFrom="paragraph">
                  <wp:posOffset>66040</wp:posOffset>
                </wp:positionV>
                <wp:extent cx="5730949" cy="258127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581275"/>
                        </a:xfrm>
                        <a:prstGeom prst="rect">
                          <a:avLst/>
                        </a:prstGeom>
                        <a:solidFill>
                          <a:srgbClr val="FFFFFF"/>
                        </a:solidFill>
                        <a:ln w="9525">
                          <a:solidFill>
                            <a:srgbClr val="000000"/>
                          </a:solidFill>
                          <a:miter lim="800000"/>
                          <a:headEnd/>
                          <a:tailEnd/>
                        </a:ln>
                      </wps:spPr>
                      <wps:txbx>
                        <w:txbxContent>
                          <w:p w:rsidR="003A051E" w:rsidRPr="00F53010" w:rsidRDefault="003A051E" w:rsidP="000E6F81">
                            <w:pPr>
                              <w:snapToGrid w:val="0"/>
                              <w:spacing w:line="200" w:lineRule="exact"/>
                              <w:ind w:left="320" w:hangingChars="200" w:hanging="320"/>
                              <w:rPr>
                                <w:rFonts w:asciiTheme="minorEastAsia" w:hAnsiTheme="minorEastAsia"/>
                                <w:sz w:val="16"/>
                                <w:szCs w:val="16"/>
                              </w:rPr>
                            </w:pPr>
                            <w:r w:rsidRPr="00F53010">
                              <w:rPr>
                                <w:rFonts w:asciiTheme="minorEastAsia" w:hAnsiTheme="minorEastAsia" w:hint="eastAsia"/>
                                <w:sz w:val="16"/>
                                <w:szCs w:val="16"/>
                              </w:rPr>
                              <w:t>（参考）生活困窮者自立支援法施行規則（平成27</w:t>
                            </w:r>
                            <w:r w:rsidR="00BC1319" w:rsidRPr="00F53010">
                              <w:rPr>
                                <w:rFonts w:asciiTheme="minorEastAsia" w:hAnsiTheme="minorEastAsia" w:hint="eastAsia"/>
                                <w:sz w:val="16"/>
                                <w:szCs w:val="16"/>
                              </w:rPr>
                              <w:t>年厚生労働省令第16</w:t>
                            </w:r>
                            <w:r w:rsidRPr="00F53010">
                              <w:rPr>
                                <w:rFonts w:asciiTheme="minorEastAsia" w:hAnsiTheme="minorEastAsia" w:hint="eastAsia"/>
                                <w:sz w:val="16"/>
                                <w:szCs w:val="16"/>
                              </w:rPr>
                              <w:t>号）</w:t>
                            </w:r>
                            <w:r w:rsidR="00BE5A6A" w:rsidRPr="00F53010">
                              <w:rPr>
                                <w:rFonts w:asciiTheme="minorEastAsia" w:hAnsiTheme="minorEastAsia" w:hint="eastAsia"/>
                                <w:sz w:val="16"/>
                                <w:szCs w:val="16"/>
                              </w:rPr>
                              <w:t>第21条第１号ホ</w:t>
                            </w:r>
                            <w:r w:rsidRPr="00F53010">
                              <w:rPr>
                                <w:rFonts w:asciiTheme="minorEastAsia" w:hAnsiTheme="minorEastAsia"/>
                                <w:sz w:val="16"/>
                                <w:szCs w:val="16"/>
                              </w:rPr>
                              <w:br/>
                            </w:r>
                          </w:p>
                          <w:p w:rsidR="00176C51"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生活困窮者自立支援</w:t>
                            </w:r>
                            <w:r w:rsidR="00176C51" w:rsidRPr="00F53010">
                              <w:rPr>
                                <w:rFonts w:asciiTheme="minorEastAsia" w:hAnsiTheme="minorEastAsia" w:hint="eastAsia"/>
                                <w:sz w:val="16"/>
                                <w:szCs w:val="16"/>
                              </w:rPr>
                              <w:t>法</w:t>
                            </w:r>
                            <w:r w:rsidR="003A051E" w:rsidRPr="00F53010">
                              <w:rPr>
                                <w:rFonts w:asciiTheme="minorEastAsia" w:hAnsiTheme="minorEastAsia" w:hint="eastAsia"/>
                                <w:sz w:val="16"/>
                                <w:szCs w:val="16"/>
                              </w:rPr>
                              <w:t>（以下「法」と言う。）</w:t>
                            </w:r>
                            <w:r w:rsidR="00176C51" w:rsidRPr="00F53010">
                              <w:rPr>
                                <w:rFonts w:asciiTheme="minorEastAsia" w:hAnsiTheme="minorEastAsia" w:hint="eastAsia"/>
                                <w:sz w:val="16"/>
                                <w:szCs w:val="16"/>
                              </w:rPr>
                              <w:t>、社会福祉に関する法律又は労働基準に関する法律の規定により、罰金以上の刑に処せられ、そ</w:t>
                            </w:r>
                            <w:r w:rsidR="003A051E" w:rsidRPr="00F53010">
                              <w:rPr>
                                <w:rFonts w:asciiTheme="minorEastAsia" w:hAnsiTheme="minorEastAsia" w:hint="eastAsia"/>
                                <w:sz w:val="16"/>
                                <w:szCs w:val="16"/>
                              </w:rPr>
                              <w:t>の執行を終わり、又は執行を受けることがなくなった日から起算して５</w:t>
                            </w:r>
                            <w:r w:rsidR="00176C51" w:rsidRPr="00F53010">
                              <w:rPr>
                                <w:rFonts w:asciiTheme="minorEastAsia" w:hAnsiTheme="minorEastAsia" w:hint="eastAsia"/>
                                <w:sz w:val="16"/>
                                <w:szCs w:val="16"/>
                              </w:rPr>
                              <w:t>年を経過しない者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法第</w:t>
                            </w:r>
                            <w:r w:rsidR="003A051E" w:rsidRPr="00F53010">
                              <w:rPr>
                                <w:rFonts w:asciiTheme="minorEastAsia" w:hAnsiTheme="minorEastAsia" w:hint="eastAsia"/>
                                <w:sz w:val="16"/>
                                <w:szCs w:val="16"/>
                              </w:rPr>
                              <w:t>10</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３</w:t>
                            </w:r>
                            <w:r w:rsidRPr="00F53010">
                              <w:rPr>
                                <w:rFonts w:asciiTheme="minorEastAsia" w:hAnsiTheme="minorEastAsia" w:hint="eastAsia"/>
                                <w:sz w:val="16"/>
                                <w:szCs w:val="16"/>
                              </w:rPr>
                              <w:t>項の規定により同条第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項の認定の取消しを受けた者で、当該取消しの日から起算して</w:t>
                            </w:r>
                            <w:r w:rsidR="003A051E" w:rsidRPr="00F53010">
                              <w:rPr>
                                <w:rFonts w:asciiTheme="minorEastAsia" w:hAnsiTheme="minorEastAsia" w:hint="eastAsia"/>
                                <w:sz w:val="16"/>
                                <w:szCs w:val="16"/>
                              </w:rPr>
                              <w:t>５</w:t>
                            </w:r>
                            <w:r w:rsidRPr="00F53010">
                              <w:rPr>
                                <w:rFonts w:asciiTheme="minorEastAsia" w:hAnsiTheme="minorEastAsia" w:hint="eastAsia"/>
                                <w:sz w:val="16"/>
                                <w:szCs w:val="16"/>
                              </w:rPr>
                              <w:t>年を経過しない者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暴力団員による不当な行為の防止等に関する法律（平成</w:t>
                            </w:r>
                            <w:r w:rsidR="003A051E" w:rsidRPr="00F53010">
                              <w:rPr>
                                <w:rFonts w:asciiTheme="minorEastAsia" w:hAnsiTheme="minorEastAsia" w:hint="eastAsia"/>
                                <w:sz w:val="16"/>
                                <w:szCs w:val="16"/>
                              </w:rPr>
                              <w:t>３</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77</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２</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６号に規定する暴力団員又は暴力団員でなくなった日から５</w:t>
                            </w:r>
                            <w:r w:rsidRPr="00F53010">
                              <w:rPr>
                                <w:rFonts w:asciiTheme="minorEastAsia" w:hAnsiTheme="minorEastAsia" w:hint="eastAsia"/>
                                <w:sz w:val="16"/>
                                <w:szCs w:val="16"/>
                              </w:rPr>
                              <w:t>年を経過しない者をその業務に従事させ、又は当該業務の補助者として使用するおそれのある者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破壊活動防止法（昭和</w:t>
                            </w:r>
                            <w:r w:rsidR="003A051E" w:rsidRPr="00F53010">
                              <w:rPr>
                                <w:rFonts w:asciiTheme="minorEastAsia" w:hAnsiTheme="minorEastAsia" w:hint="eastAsia"/>
                                <w:sz w:val="16"/>
                                <w:szCs w:val="16"/>
                              </w:rPr>
                              <w:t>27</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240</w:t>
                            </w:r>
                            <w:r w:rsidRPr="00F53010">
                              <w:rPr>
                                <w:rFonts w:asciiTheme="minorEastAsia" w:hAnsiTheme="minorEastAsia" w:hint="eastAsia"/>
                                <w:sz w:val="16"/>
                                <w:szCs w:val="16"/>
                              </w:rPr>
                              <w:t>号）第</w:t>
                            </w:r>
                            <w:r w:rsidR="00266C8B">
                              <w:rPr>
                                <w:rFonts w:asciiTheme="minorEastAsia" w:hAnsiTheme="minorEastAsia" w:hint="eastAsia"/>
                                <w:sz w:val="16"/>
                                <w:szCs w:val="16"/>
                              </w:rPr>
                              <w:t>4</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項に規定する暴力主義的破壊活動を行った者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風俗営業等の規制及び業務の適正化等に関する法律（昭和</w:t>
                            </w:r>
                            <w:r w:rsidR="003A051E" w:rsidRPr="00F53010">
                              <w:rPr>
                                <w:rFonts w:asciiTheme="minorEastAsia" w:hAnsiTheme="minorEastAsia" w:hint="eastAsia"/>
                                <w:sz w:val="16"/>
                                <w:szCs w:val="16"/>
                              </w:rPr>
                              <w:t>23</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122</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２</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項に規定する風俗営業又は同条第五項に規定する性風俗関連特殊営業に該当する事業を行う者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会社更生法（平成</w:t>
                            </w:r>
                            <w:r w:rsidR="003A051E" w:rsidRPr="00F53010">
                              <w:rPr>
                                <w:rFonts w:asciiTheme="minorEastAsia" w:hAnsiTheme="minorEastAsia" w:hint="eastAsia"/>
                                <w:sz w:val="16"/>
                                <w:szCs w:val="16"/>
                              </w:rPr>
                              <w:t>14</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154</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17</w:t>
                            </w:r>
                            <w:r w:rsidRPr="00F53010">
                              <w:rPr>
                                <w:rFonts w:asciiTheme="minorEastAsia" w:hAnsiTheme="minorEastAsia" w:hint="eastAsia"/>
                                <w:sz w:val="16"/>
                                <w:szCs w:val="16"/>
                              </w:rPr>
                              <w:t>条の規定に基づく更生手続開始の申立てが行われている者又は民事再生法（平成</w:t>
                            </w:r>
                            <w:r w:rsidR="003A051E" w:rsidRPr="00F53010">
                              <w:rPr>
                                <w:rFonts w:asciiTheme="minorEastAsia" w:hAnsiTheme="minorEastAsia" w:hint="eastAsia"/>
                                <w:sz w:val="16"/>
                                <w:szCs w:val="16"/>
                              </w:rPr>
                              <w:t>11</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225</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21</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項の規定に基づく再生手続開始の申立てが行われている者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破産者で復権を得ない者</w:t>
                            </w:r>
                          </w:p>
                          <w:p w:rsidR="00176C51"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役員のうちに（1）から（7</w:t>
                            </w:r>
                            <w:r w:rsidR="00176C51" w:rsidRPr="00F53010">
                              <w:rPr>
                                <w:rFonts w:asciiTheme="minorEastAsia" w:hAnsiTheme="minorEastAsia" w:hint="eastAsia"/>
                                <w:sz w:val="16"/>
                                <w:szCs w:val="16"/>
                              </w:rPr>
                              <w:t>）までのいずれかに該当する者がある者</w:t>
                            </w:r>
                          </w:p>
                          <w:p w:rsidR="00141F80"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(1)から(8)までに掲げる者のほか、その行った就労訓練事業(過去</w:t>
                            </w:r>
                            <w:r w:rsidR="003A051E" w:rsidRPr="00F53010">
                              <w:rPr>
                                <w:rFonts w:asciiTheme="minorEastAsia" w:hAnsiTheme="minorEastAsia" w:hint="eastAsia"/>
                                <w:sz w:val="16"/>
                                <w:szCs w:val="16"/>
                              </w:rPr>
                              <w:t>５</w:t>
                            </w:r>
                            <w:r w:rsidRPr="00F53010">
                              <w:rPr>
                                <w:rFonts w:asciiTheme="minorEastAsia" w:hAnsiTheme="minorEastAsia" w:hint="eastAsia"/>
                                <w:sz w:val="16"/>
                                <w:szCs w:val="16"/>
                              </w:rPr>
                              <w:t>年以内に行ったものに限る。)に関して不適切な行為をした</w:t>
                            </w:r>
                            <w:r w:rsidR="00C9720D" w:rsidRPr="00F53010">
                              <w:rPr>
                                <w:rFonts w:asciiTheme="minorEastAsia" w:hAnsiTheme="minorEastAsia" w:hint="eastAsia"/>
                                <w:sz w:val="16"/>
                                <w:szCs w:val="16"/>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8pt;margin-top:5.2pt;width:451.2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">
                <v:textbox>
                  <w:txbxContent>
                    <w:p w:rsidR="003A051E" w:rsidRPr="00F53010" w:rsidRDefault="003A051E" w:rsidP="000E6F81">
                      <w:pPr>
                        <w:snapToGrid w:val="0"/>
                        <w:spacing w:line="200" w:lineRule="exact"/>
                        <w:ind w:left="320" w:hangingChars="200" w:hanging="320"/>
                        <w:rPr>
                          <w:rFonts w:asciiTheme="minorEastAsia" w:hAnsiTheme="minorEastAsia"/>
                          <w:sz w:val="16"/>
                          <w:szCs w:val="16"/>
                        </w:rPr>
                      </w:pPr>
                      <w:r w:rsidRPr="00F53010">
                        <w:rPr>
                          <w:rFonts w:asciiTheme="minorEastAsia" w:hAnsiTheme="minorEastAsia" w:hint="eastAsia"/>
                          <w:sz w:val="16"/>
                          <w:szCs w:val="16"/>
                        </w:rPr>
                        <w:t>（参考）生活困窮者自立支援法施行規則（平成27</w:t>
                      </w:r>
                      <w:r w:rsidR="00BC1319" w:rsidRPr="00F53010">
                        <w:rPr>
                          <w:rFonts w:asciiTheme="minorEastAsia" w:hAnsiTheme="minorEastAsia" w:hint="eastAsia"/>
                          <w:sz w:val="16"/>
                          <w:szCs w:val="16"/>
                        </w:rPr>
                        <w:t>年厚生労働省令第16</w:t>
                      </w:r>
                      <w:r w:rsidRPr="00F53010">
                        <w:rPr>
                          <w:rFonts w:asciiTheme="minorEastAsia" w:hAnsiTheme="minorEastAsia" w:hint="eastAsia"/>
                          <w:sz w:val="16"/>
                          <w:szCs w:val="16"/>
                        </w:rPr>
                        <w:t>号）</w:t>
                      </w:r>
                      <w:r w:rsidR="00BE5A6A" w:rsidRPr="00F53010">
                        <w:rPr>
                          <w:rFonts w:asciiTheme="minorEastAsia" w:hAnsiTheme="minorEastAsia" w:hint="eastAsia"/>
                          <w:sz w:val="16"/>
                          <w:szCs w:val="16"/>
                        </w:rPr>
                        <w:t>第21条第１号ホ</w:t>
                      </w:r>
                      <w:r w:rsidRPr="00F53010">
                        <w:rPr>
                          <w:rFonts w:asciiTheme="minorEastAsia" w:hAnsiTheme="minorEastAsia"/>
                          <w:sz w:val="16"/>
                          <w:szCs w:val="16"/>
                        </w:rPr>
                        <w:br/>
                      </w:r>
                    </w:p>
                    <w:p w:rsidR="00176C51"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生活困窮者自立支援</w:t>
                      </w:r>
                      <w:r w:rsidR="00176C51" w:rsidRPr="00F53010">
                        <w:rPr>
                          <w:rFonts w:asciiTheme="minorEastAsia" w:hAnsiTheme="minorEastAsia" w:hint="eastAsia"/>
                          <w:sz w:val="16"/>
                          <w:szCs w:val="16"/>
                        </w:rPr>
                        <w:t>法</w:t>
                      </w:r>
                      <w:r w:rsidR="003A051E" w:rsidRPr="00F53010">
                        <w:rPr>
                          <w:rFonts w:asciiTheme="minorEastAsia" w:hAnsiTheme="minorEastAsia" w:hint="eastAsia"/>
                          <w:sz w:val="16"/>
                          <w:szCs w:val="16"/>
                        </w:rPr>
                        <w:t>（以下「法」と言う。）</w:t>
                      </w:r>
                      <w:r w:rsidR="00176C51" w:rsidRPr="00F53010">
                        <w:rPr>
                          <w:rFonts w:asciiTheme="minorEastAsia" w:hAnsiTheme="minorEastAsia" w:hint="eastAsia"/>
                          <w:sz w:val="16"/>
                          <w:szCs w:val="16"/>
                        </w:rPr>
                        <w:t>、社会福祉に関する法律又は労働基準に関する法律の規定により、罰金以上の刑に処せられ、そ</w:t>
                      </w:r>
                      <w:r w:rsidR="003A051E" w:rsidRPr="00F53010">
                        <w:rPr>
                          <w:rFonts w:asciiTheme="minorEastAsia" w:hAnsiTheme="minorEastAsia" w:hint="eastAsia"/>
                          <w:sz w:val="16"/>
                          <w:szCs w:val="16"/>
                        </w:rPr>
                        <w:t>の執行を終わり、又は執行を受けることがなくなった日から起算して５</w:t>
                      </w:r>
                      <w:r w:rsidR="00176C51" w:rsidRPr="00F53010">
                        <w:rPr>
                          <w:rFonts w:asciiTheme="minorEastAsia" w:hAnsiTheme="minorEastAsia" w:hint="eastAsia"/>
                          <w:sz w:val="16"/>
                          <w:szCs w:val="16"/>
                        </w:rPr>
                        <w:t>年を経過しない者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法第</w:t>
                      </w:r>
                      <w:r w:rsidR="003A051E" w:rsidRPr="00F53010">
                        <w:rPr>
                          <w:rFonts w:asciiTheme="minorEastAsia" w:hAnsiTheme="minorEastAsia" w:hint="eastAsia"/>
                          <w:sz w:val="16"/>
                          <w:szCs w:val="16"/>
                        </w:rPr>
                        <w:t>10</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３</w:t>
                      </w:r>
                      <w:r w:rsidRPr="00F53010">
                        <w:rPr>
                          <w:rFonts w:asciiTheme="minorEastAsia" w:hAnsiTheme="minorEastAsia" w:hint="eastAsia"/>
                          <w:sz w:val="16"/>
                          <w:szCs w:val="16"/>
                        </w:rPr>
                        <w:t>項の規定により同条第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項の認定の取消しを受けた者で、当該取消しの日から起算して</w:t>
                      </w:r>
                      <w:r w:rsidR="003A051E" w:rsidRPr="00F53010">
                        <w:rPr>
                          <w:rFonts w:asciiTheme="minorEastAsia" w:hAnsiTheme="minorEastAsia" w:hint="eastAsia"/>
                          <w:sz w:val="16"/>
                          <w:szCs w:val="16"/>
                        </w:rPr>
                        <w:t>５</w:t>
                      </w:r>
                      <w:r w:rsidRPr="00F53010">
                        <w:rPr>
                          <w:rFonts w:asciiTheme="minorEastAsia" w:hAnsiTheme="minorEastAsia" w:hint="eastAsia"/>
                          <w:sz w:val="16"/>
                          <w:szCs w:val="16"/>
                        </w:rPr>
                        <w:t>年を経過しない者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暴力団員による不当な行為の防止等に関する法律（平成</w:t>
                      </w:r>
                      <w:r w:rsidR="003A051E" w:rsidRPr="00F53010">
                        <w:rPr>
                          <w:rFonts w:asciiTheme="minorEastAsia" w:hAnsiTheme="minorEastAsia" w:hint="eastAsia"/>
                          <w:sz w:val="16"/>
                          <w:szCs w:val="16"/>
                        </w:rPr>
                        <w:t>３</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77</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２</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６号に規定する暴力団員又は暴力団員でなくなった日から５</w:t>
                      </w:r>
                      <w:r w:rsidRPr="00F53010">
                        <w:rPr>
                          <w:rFonts w:asciiTheme="minorEastAsia" w:hAnsiTheme="minorEastAsia" w:hint="eastAsia"/>
                          <w:sz w:val="16"/>
                          <w:szCs w:val="16"/>
                        </w:rPr>
                        <w:t>年を経過しない者をその業務に従事させ、又は当該業務の補助者として使用するおそれのある者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破壊活動防止法（昭和</w:t>
                      </w:r>
                      <w:r w:rsidR="003A051E" w:rsidRPr="00F53010">
                        <w:rPr>
                          <w:rFonts w:asciiTheme="minorEastAsia" w:hAnsiTheme="minorEastAsia" w:hint="eastAsia"/>
                          <w:sz w:val="16"/>
                          <w:szCs w:val="16"/>
                        </w:rPr>
                        <w:t>27</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240</w:t>
                      </w:r>
                      <w:r w:rsidRPr="00F53010">
                        <w:rPr>
                          <w:rFonts w:asciiTheme="minorEastAsia" w:hAnsiTheme="minorEastAsia" w:hint="eastAsia"/>
                          <w:sz w:val="16"/>
                          <w:szCs w:val="16"/>
                        </w:rPr>
                        <w:t>号）第</w:t>
                      </w:r>
                      <w:r w:rsidR="00266C8B">
                        <w:rPr>
                          <w:rFonts w:asciiTheme="minorEastAsia" w:hAnsiTheme="minorEastAsia" w:hint="eastAsia"/>
                          <w:sz w:val="16"/>
                          <w:szCs w:val="16"/>
                        </w:rPr>
                        <w:t>4</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項に規定する暴力主義的破壊活動を行った者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風俗営業等の規制及び業務の適正化等に関する法律（昭和</w:t>
                      </w:r>
                      <w:r w:rsidR="003A051E" w:rsidRPr="00F53010">
                        <w:rPr>
                          <w:rFonts w:asciiTheme="minorEastAsia" w:hAnsiTheme="minorEastAsia" w:hint="eastAsia"/>
                          <w:sz w:val="16"/>
                          <w:szCs w:val="16"/>
                        </w:rPr>
                        <w:t>23</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122</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２</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項に規定する風俗営業又は同条第五項に規定する性風俗関連特殊営業に該当する事業を行う者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会社更生法（平成</w:t>
                      </w:r>
                      <w:r w:rsidR="003A051E" w:rsidRPr="00F53010">
                        <w:rPr>
                          <w:rFonts w:asciiTheme="minorEastAsia" w:hAnsiTheme="minorEastAsia" w:hint="eastAsia"/>
                          <w:sz w:val="16"/>
                          <w:szCs w:val="16"/>
                        </w:rPr>
                        <w:t>14</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154</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17</w:t>
                      </w:r>
                      <w:r w:rsidRPr="00F53010">
                        <w:rPr>
                          <w:rFonts w:asciiTheme="minorEastAsia" w:hAnsiTheme="minorEastAsia" w:hint="eastAsia"/>
                          <w:sz w:val="16"/>
                          <w:szCs w:val="16"/>
                        </w:rPr>
                        <w:t>条の規定に基づく更生手続開始の申立てが行われている者又は民事再生法（平成</w:t>
                      </w:r>
                      <w:r w:rsidR="003A051E" w:rsidRPr="00F53010">
                        <w:rPr>
                          <w:rFonts w:asciiTheme="minorEastAsia" w:hAnsiTheme="minorEastAsia" w:hint="eastAsia"/>
                          <w:sz w:val="16"/>
                          <w:szCs w:val="16"/>
                        </w:rPr>
                        <w:t>11</w:t>
                      </w:r>
                      <w:r w:rsidRPr="00F53010">
                        <w:rPr>
                          <w:rFonts w:asciiTheme="minorEastAsia" w:hAnsiTheme="minorEastAsia" w:hint="eastAsia"/>
                          <w:sz w:val="16"/>
                          <w:szCs w:val="16"/>
                        </w:rPr>
                        <w:t>年法律第</w:t>
                      </w:r>
                      <w:r w:rsidR="003A051E" w:rsidRPr="00F53010">
                        <w:rPr>
                          <w:rFonts w:asciiTheme="minorEastAsia" w:hAnsiTheme="minorEastAsia" w:hint="eastAsia"/>
                          <w:sz w:val="16"/>
                          <w:szCs w:val="16"/>
                        </w:rPr>
                        <w:t>225</w:t>
                      </w:r>
                      <w:r w:rsidRPr="00F53010">
                        <w:rPr>
                          <w:rFonts w:asciiTheme="minorEastAsia" w:hAnsiTheme="minorEastAsia" w:hint="eastAsia"/>
                          <w:sz w:val="16"/>
                          <w:szCs w:val="16"/>
                        </w:rPr>
                        <w:t>号）第</w:t>
                      </w:r>
                      <w:r w:rsidR="003A051E" w:rsidRPr="00F53010">
                        <w:rPr>
                          <w:rFonts w:asciiTheme="minorEastAsia" w:hAnsiTheme="minorEastAsia" w:hint="eastAsia"/>
                          <w:sz w:val="16"/>
                          <w:szCs w:val="16"/>
                        </w:rPr>
                        <w:t>21</w:t>
                      </w:r>
                      <w:r w:rsidRPr="00F53010">
                        <w:rPr>
                          <w:rFonts w:asciiTheme="minorEastAsia" w:hAnsiTheme="minorEastAsia" w:hint="eastAsia"/>
                          <w:sz w:val="16"/>
                          <w:szCs w:val="16"/>
                        </w:rPr>
                        <w:t>条第</w:t>
                      </w:r>
                      <w:r w:rsidR="003A051E" w:rsidRPr="00F53010">
                        <w:rPr>
                          <w:rFonts w:asciiTheme="minorEastAsia" w:hAnsiTheme="minorEastAsia" w:hint="eastAsia"/>
                          <w:sz w:val="16"/>
                          <w:szCs w:val="16"/>
                        </w:rPr>
                        <w:t>１</w:t>
                      </w:r>
                      <w:r w:rsidRPr="00F53010">
                        <w:rPr>
                          <w:rFonts w:asciiTheme="minorEastAsia" w:hAnsiTheme="minorEastAsia" w:hint="eastAsia"/>
                          <w:sz w:val="16"/>
                          <w:szCs w:val="16"/>
                        </w:rPr>
                        <w:t>項の規定に基づく再生手続開始の申立てが行われている者</w:t>
                      </w:r>
                    </w:p>
                    <w:p w:rsidR="00176C51" w:rsidRPr="00F53010" w:rsidRDefault="00176C51"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破産者で復権を得ない者</w:t>
                      </w:r>
                    </w:p>
                    <w:p w:rsidR="00176C51"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役員のうちに（1）から（7</w:t>
                      </w:r>
                      <w:r w:rsidR="00176C51" w:rsidRPr="00F53010">
                        <w:rPr>
                          <w:rFonts w:asciiTheme="minorEastAsia" w:hAnsiTheme="minorEastAsia" w:hint="eastAsia"/>
                          <w:sz w:val="16"/>
                          <w:szCs w:val="16"/>
                        </w:rPr>
                        <w:t>）までのいずれかに該当する者がある者</w:t>
                      </w:r>
                    </w:p>
                    <w:p w:rsidR="00141F80" w:rsidRPr="00F53010" w:rsidRDefault="00141F80" w:rsidP="000E6F81">
                      <w:pPr>
                        <w:pStyle w:val="aa"/>
                        <w:numPr>
                          <w:ilvl w:val="0"/>
                          <w:numId w:val="2"/>
                        </w:numPr>
                        <w:snapToGrid w:val="0"/>
                        <w:spacing w:line="200" w:lineRule="exact"/>
                        <w:ind w:leftChars="0"/>
                        <w:rPr>
                          <w:rFonts w:asciiTheme="minorEastAsia" w:hAnsiTheme="minorEastAsia"/>
                          <w:sz w:val="16"/>
                          <w:szCs w:val="16"/>
                        </w:rPr>
                      </w:pPr>
                      <w:r w:rsidRPr="00F53010">
                        <w:rPr>
                          <w:rFonts w:asciiTheme="minorEastAsia" w:hAnsiTheme="minorEastAsia" w:hint="eastAsia"/>
                          <w:sz w:val="16"/>
                          <w:szCs w:val="16"/>
                        </w:rPr>
                        <w:t>(1)から(8)までに掲げる者のほか、その行った就労訓練事業(過去</w:t>
                      </w:r>
                      <w:r w:rsidR="003A051E" w:rsidRPr="00F53010">
                        <w:rPr>
                          <w:rFonts w:asciiTheme="minorEastAsia" w:hAnsiTheme="minorEastAsia" w:hint="eastAsia"/>
                          <w:sz w:val="16"/>
                          <w:szCs w:val="16"/>
                        </w:rPr>
                        <w:t>５</w:t>
                      </w:r>
                      <w:r w:rsidRPr="00F53010">
                        <w:rPr>
                          <w:rFonts w:asciiTheme="minorEastAsia" w:hAnsiTheme="minorEastAsia" w:hint="eastAsia"/>
                          <w:sz w:val="16"/>
                          <w:szCs w:val="16"/>
                        </w:rPr>
                        <w:t>年以内に行ったものに限る。)に関して不適切な行為をした</w:t>
                      </w:r>
                      <w:r w:rsidR="00C9720D" w:rsidRPr="00F53010">
                        <w:rPr>
                          <w:rFonts w:asciiTheme="minorEastAsia" w:hAnsiTheme="minorEastAsia" w:hint="eastAsia"/>
                          <w:sz w:val="16"/>
                          <w:szCs w:val="16"/>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F53010" w:rsidRDefault="00F53010">
      <w:pPr>
        <w:widowControl/>
        <w:jc w:val="left"/>
        <w:rPr>
          <w:rFonts w:asciiTheme="minorEastAsia" w:hAnsiTheme="minorEastAsia"/>
          <w:sz w:val="22"/>
        </w:rPr>
      </w:pPr>
      <w:r>
        <w:rPr>
          <w:rFonts w:asciiTheme="minorEastAsia" w:hAnsiTheme="minorEastAsia"/>
          <w:sz w:val="22"/>
        </w:rPr>
        <w:br w:type="page"/>
      </w:r>
    </w:p>
    <w:p w:rsidR="00F53010" w:rsidRPr="00464137" w:rsidRDefault="00F53010" w:rsidP="00270BDA">
      <w:pPr>
        <w:ind w:leftChars="100" w:left="430" w:right="-1" w:hangingChars="100" w:hanging="220"/>
        <w:rPr>
          <w:rFonts w:asciiTheme="minorEastAsia" w:hAnsiTheme="minorEastAsia"/>
          <w:sz w:val="22"/>
        </w:rPr>
      </w:pPr>
    </w:p>
    <w:p w:rsidR="003B65A7" w:rsidRDefault="003B65A7" w:rsidP="00270BDA">
      <w:pPr>
        <w:ind w:leftChars="100" w:left="430" w:right="-1" w:hangingChars="100" w:hanging="220"/>
        <w:rPr>
          <w:rFonts w:asciiTheme="minorEastAsia" w:hAnsiTheme="minorEastAsia"/>
          <w:sz w:val="22"/>
        </w:rPr>
      </w:pPr>
    </w:p>
    <w:p w:rsidR="003B65A7" w:rsidRPr="00BE76D7" w:rsidRDefault="003A051E" w:rsidP="003B65A7">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F53010">
        <w:rPr>
          <w:rFonts w:asciiTheme="minorEastAsia" w:hAnsiTheme="minorEastAsia" w:hint="eastAsia"/>
          <w:sz w:val="22"/>
        </w:rPr>
        <w:t>規</w:t>
      </w:r>
      <w:r w:rsidR="00270BDA" w:rsidRPr="00BE76D7">
        <w:rPr>
          <w:rFonts w:asciiTheme="minorEastAsia" w:hAnsiTheme="minorEastAsia" w:hint="eastAsia"/>
          <w:sz w:val="22"/>
        </w:rPr>
        <w:t>則第2</w:t>
      </w:r>
      <w:r w:rsidR="003B65A7">
        <w:rPr>
          <w:rFonts w:asciiTheme="minorEastAsia" w:hAnsiTheme="minor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3B65A7" w:rsidRPr="00BE76D7" w:rsidRDefault="003B65A7" w:rsidP="003B65A7">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3360" behindDoc="0" locked="0" layoutInCell="1" allowOverlap="1" wp14:anchorId="0F16491D" wp14:editId="64FF937B">
                <wp:simplePos x="0" y="0"/>
                <wp:positionH relativeFrom="column">
                  <wp:posOffset>365760</wp:posOffset>
                </wp:positionH>
                <wp:positionV relativeFrom="paragraph">
                  <wp:posOffset>59690</wp:posOffset>
                </wp:positionV>
                <wp:extent cx="5730949" cy="1552575"/>
                <wp:effectExtent l="0" t="0" r="2222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552575"/>
                        </a:xfrm>
                        <a:prstGeom prst="rect">
                          <a:avLst/>
                        </a:prstGeom>
                        <a:solidFill>
                          <a:srgbClr val="FFFFFF"/>
                        </a:solidFill>
                        <a:ln w="9525">
                          <a:solidFill>
                            <a:srgbClr val="000000"/>
                          </a:solidFill>
                          <a:miter lim="800000"/>
                          <a:headEnd/>
                          <a:tailEnd/>
                        </a:ln>
                      </wps:spPr>
                      <wps:txbx>
                        <w:txbxContent>
                          <w:p w:rsidR="003B65A7" w:rsidRDefault="003B65A7" w:rsidP="003B65A7">
                            <w:pPr>
                              <w:snapToGrid w:val="0"/>
                              <w:ind w:left="320" w:hangingChars="200" w:hanging="320"/>
                              <w:rPr>
                                <w:rFonts w:asciiTheme="minorEastAsia" w:hAnsiTheme="minorEastAsia"/>
                                <w:sz w:val="16"/>
                                <w:szCs w:val="16"/>
                              </w:rPr>
                            </w:pPr>
                            <w:r w:rsidRPr="00F53010">
                              <w:rPr>
                                <w:rFonts w:asciiTheme="minorEastAsia" w:hAnsiTheme="minorEastAsia" w:hint="eastAsia"/>
                                <w:sz w:val="16"/>
                                <w:szCs w:val="16"/>
                              </w:rPr>
                              <w:t>（参考）生活困窮者自立支援法施行規則（平成27年厚生労働省令第16号）第21</w:t>
                            </w:r>
                            <w:r>
                              <w:rPr>
                                <w:rFonts w:asciiTheme="minorEastAsia" w:hAnsiTheme="minorEastAsia" w:hint="eastAsia"/>
                                <w:sz w:val="16"/>
                                <w:szCs w:val="16"/>
                              </w:rPr>
                              <w:t>条第2号</w:t>
                            </w:r>
                          </w:p>
                          <w:p w:rsidR="003B65A7" w:rsidRPr="00F53010" w:rsidRDefault="003B65A7" w:rsidP="003B65A7">
                            <w:pPr>
                              <w:snapToGrid w:val="0"/>
                              <w:ind w:left="320" w:hangingChars="200" w:hanging="320"/>
                              <w:rPr>
                                <w:rFonts w:asciiTheme="minorEastAsia" w:hAnsiTheme="minorEastAsia"/>
                                <w:sz w:val="16"/>
                                <w:szCs w:val="16"/>
                              </w:rPr>
                            </w:pPr>
                          </w:p>
                          <w:p w:rsidR="003B65A7" w:rsidRPr="000E6F81" w:rsidRDefault="003B65A7" w:rsidP="000E6F81">
                            <w:pPr>
                              <w:spacing w:line="200" w:lineRule="exact"/>
                              <w:ind w:left="160" w:hangingChars="100" w:hanging="160"/>
                              <w:rPr>
                                <w:rFonts w:asciiTheme="minorEastAsia" w:hAnsiTheme="minorEastAsia"/>
                                <w:sz w:val="16"/>
                                <w:szCs w:val="16"/>
                              </w:rPr>
                            </w:pPr>
                            <w:r w:rsidRPr="000E6F81">
                              <w:rPr>
                                <w:rFonts w:hint="eastAsia"/>
                                <w:sz w:val="16"/>
                                <w:szCs w:val="16"/>
                              </w:rPr>
                              <w:t>イ</w:t>
                            </w:r>
                            <w:r w:rsidRPr="000E6F81">
                              <w:rPr>
                                <w:rFonts w:asciiTheme="minorEastAsia" w:hAnsiTheme="minorEastAsia" w:hint="eastAsia"/>
                                <w:sz w:val="16"/>
                                <w:szCs w:val="16"/>
                              </w:rPr>
                              <w:t xml:space="preserve">　ロに掲げる生活困窮者就労訓練事業を利用する生活困窮者に対する就労等の支援に関する措置に係る責任者を配置すること。</w:t>
                            </w:r>
                          </w:p>
                          <w:p w:rsidR="003B65A7" w:rsidRPr="000E6F81" w:rsidRDefault="003B65A7" w:rsidP="000E6F81">
                            <w:pPr>
                              <w:spacing w:line="200" w:lineRule="exact"/>
                              <w:ind w:left="160" w:hangingChars="100" w:hanging="160"/>
                              <w:rPr>
                                <w:rFonts w:asciiTheme="minorEastAsia" w:hAnsiTheme="minorEastAsia"/>
                                <w:sz w:val="16"/>
                                <w:szCs w:val="16"/>
                              </w:rPr>
                            </w:pPr>
                            <w:r w:rsidRPr="000E6F81">
                              <w:rPr>
                                <w:rFonts w:asciiTheme="minorEastAsia" w:hAnsiTheme="minorEastAsia" w:hint="eastAsia"/>
                                <w:sz w:val="16"/>
                                <w:szCs w:val="16"/>
                              </w:rPr>
                              <w:t>ロ　生活困窮者就労訓練事業を利用する生活困窮者に対する就労等の支援に関する措置として、次に掲げるものを行うこと。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生活困窮者就労訓練事業を利用する生活困窮者に対する就労等の支援に関する計画を策定すること。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生活困窮者就労訓練事業を利用する生活困窮者の就労等の状況を把握し、必要な相談、指導及び助言を行うこと。</w:t>
                            </w:r>
                          </w:p>
                          <w:p w:rsidR="002037D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生活困窮者自立相談支援事業を行う者その他の関係者と連絡調整を行うこと。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(1)から(3)までに掲げるもののほか、生活困窮者就労訓練事業を利用する生活困窮者に対する就労等の支援について必要な措置を講じること。</w:t>
                            </w:r>
                          </w:p>
                          <w:p w:rsidR="003B65A7" w:rsidRPr="003B65A7" w:rsidRDefault="003B65A7" w:rsidP="003B65A7">
                            <w:pPr>
                              <w:snapToGrid w:val="0"/>
                              <w:rPr>
                                <w:rFonts w:asciiTheme="minorEastAsia" w:hAnsiTheme="minorEastAs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491D" id="_x0000_s1027" type="#_x0000_t202" style="position:absolute;left:0;text-align:left;margin-left:28.8pt;margin-top:4.7pt;width:451.2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">
                <v:textbox>
                  <w:txbxContent>
                    <w:p w:rsidR="003B65A7" w:rsidRDefault="003B65A7" w:rsidP="003B65A7">
                      <w:pPr>
                        <w:snapToGrid w:val="0"/>
                        <w:ind w:left="320" w:hangingChars="200" w:hanging="320"/>
                        <w:rPr>
                          <w:rFonts w:asciiTheme="minorEastAsia" w:hAnsiTheme="minorEastAsia"/>
                          <w:sz w:val="16"/>
                          <w:szCs w:val="16"/>
                        </w:rPr>
                      </w:pPr>
                      <w:r w:rsidRPr="00F53010">
                        <w:rPr>
                          <w:rFonts w:asciiTheme="minorEastAsia" w:hAnsiTheme="minorEastAsia" w:hint="eastAsia"/>
                          <w:sz w:val="16"/>
                          <w:szCs w:val="16"/>
                        </w:rPr>
                        <w:t>（参考）生活困窮者自立支援法施行規則（平成27年厚生労働省令第16号）第21</w:t>
                      </w:r>
                      <w:r>
                        <w:rPr>
                          <w:rFonts w:asciiTheme="minorEastAsia" w:hAnsiTheme="minorEastAsia" w:hint="eastAsia"/>
                          <w:sz w:val="16"/>
                          <w:szCs w:val="16"/>
                        </w:rPr>
                        <w:t>条第2号</w:t>
                      </w:r>
                    </w:p>
                    <w:p w:rsidR="003B65A7" w:rsidRPr="00F53010" w:rsidRDefault="003B65A7" w:rsidP="003B65A7">
                      <w:pPr>
                        <w:snapToGrid w:val="0"/>
                        <w:ind w:left="320" w:hangingChars="200" w:hanging="320"/>
                        <w:rPr>
                          <w:rFonts w:asciiTheme="minorEastAsia" w:hAnsiTheme="minorEastAsia"/>
                          <w:sz w:val="16"/>
                          <w:szCs w:val="16"/>
                        </w:rPr>
                      </w:pPr>
                    </w:p>
                    <w:p w:rsidR="003B65A7" w:rsidRPr="000E6F81" w:rsidRDefault="003B65A7" w:rsidP="000E6F81">
                      <w:pPr>
                        <w:spacing w:line="200" w:lineRule="exact"/>
                        <w:ind w:left="160" w:hangingChars="100" w:hanging="160"/>
                        <w:rPr>
                          <w:rFonts w:asciiTheme="minorEastAsia" w:hAnsiTheme="minorEastAsia"/>
                          <w:sz w:val="16"/>
                          <w:szCs w:val="16"/>
                        </w:rPr>
                      </w:pPr>
                      <w:r w:rsidRPr="000E6F81">
                        <w:rPr>
                          <w:rFonts w:hint="eastAsia"/>
                          <w:sz w:val="16"/>
                          <w:szCs w:val="16"/>
                        </w:rPr>
                        <w:t>イ</w:t>
                      </w:r>
                      <w:r w:rsidRPr="000E6F81">
                        <w:rPr>
                          <w:rFonts w:asciiTheme="minorEastAsia" w:hAnsiTheme="minorEastAsia" w:hint="eastAsia"/>
                          <w:sz w:val="16"/>
                          <w:szCs w:val="16"/>
                        </w:rPr>
                        <w:t xml:space="preserve">　ロに掲げる生活困窮者就労訓練事業を利用する生活困窮者に対する就労等の支援に関する措置に係る責任者を配置すること。</w:t>
                      </w:r>
                    </w:p>
                    <w:p w:rsidR="003B65A7" w:rsidRPr="000E6F81" w:rsidRDefault="003B65A7" w:rsidP="000E6F81">
                      <w:pPr>
                        <w:spacing w:line="200" w:lineRule="exact"/>
                        <w:ind w:left="160" w:hangingChars="100" w:hanging="160"/>
                        <w:rPr>
                          <w:rFonts w:asciiTheme="minorEastAsia" w:hAnsiTheme="minorEastAsia"/>
                          <w:sz w:val="16"/>
                          <w:szCs w:val="16"/>
                        </w:rPr>
                      </w:pPr>
                      <w:r w:rsidRPr="000E6F81">
                        <w:rPr>
                          <w:rFonts w:asciiTheme="minorEastAsia" w:hAnsiTheme="minorEastAsia" w:hint="eastAsia"/>
                          <w:sz w:val="16"/>
                          <w:szCs w:val="16"/>
                        </w:rPr>
                        <w:t>ロ　生活困窮者就労訓練事業を利用する生活困窮者に対する就労等の支援に関する措置として、次に掲げるものを行うこと。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生活困窮者就労訓練事業を利用する生活困窮者に対する就労等の支援に関する計画を策定すること。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生活困窮者就労訓練事業を利用する生活困窮者の就労等の状況を把握し、必要な相談、指導及び助言を行うこと。</w:t>
                      </w:r>
                    </w:p>
                    <w:p w:rsidR="002037D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生活困窮者自立相談支援事業を行う者その他の関係者と連絡調整を行うこと。</w:t>
                      </w:r>
                    </w:p>
                    <w:p w:rsidR="003B65A7" w:rsidRPr="002037D7" w:rsidRDefault="003B65A7" w:rsidP="002037D7">
                      <w:pPr>
                        <w:pStyle w:val="aa"/>
                        <w:numPr>
                          <w:ilvl w:val="0"/>
                          <w:numId w:val="4"/>
                        </w:numPr>
                        <w:spacing w:line="200" w:lineRule="exact"/>
                        <w:ind w:leftChars="0"/>
                        <w:rPr>
                          <w:rFonts w:asciiTheme="minorEastAsia" w:hAnsiTheme="minorEastAsia"/>
                          <w:sz w:val="16"/>
                          <w:szCs w:val="16"/>
                        </w:rPr>
                      </w:pPr>
                      <w:r w:rsidRPr="002037D7">
                        <w:rPr>
                          <w:rFonts w:asciiTheme="minorEastAsia" w:hAnsiTheme="minorEastAsia" w:hint="eastAsia"/>
                          <w:sz w:val="16"/>
                          <w:szCs w:val="16"/>
                        </w:rPr>
                        <w:t>(1)から(3)までに掲げるもののほか、生活困窮者就労訓練事業を利用する生活困窮者に対する就労等の支援について必要な措置を講じること。</w:t>
                      </w:r>
                    </w:p>
                    <w:p w:rsidR="003B65A7" w:rsidRPr="003B65A7" w:rsidRDefault="003B65A7" w:rsidP="003B65A7">
                      <w:pPr>
                        <w:snapToGrid w:val="0"/>
                        <w:rPr>
                          <w:rFonts w:asciiTheme="minorEastAsia" w:hAnsiTheme="minorEastAsia"/>
                          <w:sz w:val="16"/>
                          <w:szCs w:val="16"/>
                        </w:rPr>
                      </w:pPr>
                    </w:p>
                  </w:txbxContent>
                </v:textbox>
              </v:shape>
            </w:pict>
          </mc:Fallback>
        </mc:AlternateContent>
      </w:r>
    </w:p>
    <w:p w:rsidR="003B65A7" w:rsidRPr="00BE76D7" w:rsidRDefault="003B65A7" w:rsidP="003B65A7">
      <w:pPr>
        <w:ind w:left="440" w:right="-1" w:hangingChars="200" w:hanging="440"/>
        <w:rPr>
          <w:rFonts w:asciiTheme="minorEastAsia" w:hAnsiTheme="minorEastAsia"/>
          <w:sz w:val="22"/>
        </w:rPr>
      </w:pPr>
    </w:p>
    <w:p w:rsidR="003B65A7" w:rsidRPr="00BE76D7" w:rsidRDefault="003B65A7" w:rsidP="003B65A7">
      <w:pPr>
        <w:ind w:left="440" w:right="-1" w:hangingChars="200" w:hanging="440"/>
        <w:rPr>
          <w:rFonts w:asciiTheme="minorEastAsia" w:hAnsiTheme="minorEastAsia"/>
          <w:sz w:val="22"/>
        </w:rPr>
      </w:pPr>
    </w:p>
    <w:p w:rsidR="003B65A7" w:rsidRPr="00BE76D7" w:rsidRDefault="003B65A7" w:rsidP="003B65A7">
      <w:pPr>
        <w:ind w:left="440" w:right="-1" w:hangingChars="200" w:hanging="440"/>
        <w:rPr>
          <w:rFonts w:asciiTheme="minorEastAsia" w:hAnsiTheme="minorEastAsia"/>
          <w:sz w:val="22"/>
        </w:rPr>
      </w:pPr>
    </w:p>
    <w:p w:rsidR="003B65A7" w:rsidRPr="00BE76D7" w:rsidRDefault="003B65A7" w:rsidP="003B65A7">
      <w:pPr>
        <w:ind w:left="440" w:right="-1" w:hangingChars="200" w:hanging="440"/>
        <w:rPr>
          <w:rFonts w:asciiTheme="minorEastAsia" w:hAnsiTheme="minorEastAsia"/>
          <w:sz w:val="22"/>
        </w:rPr>
      </w:pPr>
    </w:p>
    <w:p w:rsidR="003B65A7" w:rsidRPr="00BE76D7" w:rsidRDefault="003B65A7" w:rsidP="003B65A7">
      <w:pPr>
        <w:ind w:left="440" w:right="-1" w:hangingChars="200" w:hanging="440"/>
        <w:rPr>
          <w:rFonts w:asciiTheme="minorEastAsia" w:hAnsiTheme="minorEastAsia"/>
          <w:sz w:val="22"/>
        </w:rPr>
      </w:pPr>
    </w:p>
    <w:p w:rsidR="003B65A7" w:rsidRPr="00BE76D7" w:rsidRDefault="003B65A7" w:rsidP="003B65A7">
      <w:pPr>
        <w:ind w:left="440" w:right="-1" w:hangingChars="200" w:hanging="440"/>
        <w:rPr>
          <w:rFonts w:asciiTheme="minorEastAsia" w:hAnsiTheme="minorEastAsia"/>
          <w:sz w:val="22"/>
        </w:rPr>
      </w:pPr>
    </w:p>
    <w:p w:rsidR="003B65A7" w:rsidRDefault="003B65A7"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F53010">
        <w:rPr>
          <w:rFonts w:asciiTheme="minorEastAsia" w:hAnsiTheme="minorEastAsia" w:hint="eastAsia"/>
          <w:sz w:val="22"/>
        </w:rPr>
        <w:t>規</w:t>
      </w:r>
      <w:r w:rsidR="00270BDA" w:rsidRPr="00BE76D7">
        <w:rPr>
          <w:rFonts w:asciiTheme="minorEastAsia" w:hAnsiTheme="minorEastAsia" w:hint="eastAsia"/>
          <w:sz w:val="22"/>
        </w:rPr>
        <w:t>則第</w:t>
      </w:r>
      <w:r w:rsidR="00CB217C">
        <w:rPr>
          <w:rFonts w:asciiTheme="minorEastAsia" w:hAnsiTheme="minorEastAsia" w:hint="eastAsia"/>
          <w:sz w:val="22"/>
        </w:rPr>
        <w:t>21</w:t>
      </w:r>
      <w:r w:rsidR="00C9720D" w:rsidRPr="00BE76D7">
        <w:rPr>
          <w:rFonts w:asciiTheme="minorEastAsia" w:hAnsiTheme="minorEastAsia" w:hint="eastAsia"/>
          <w:sz w:val="22"/>
        </w:rPr>
        <w:t>条第３号関係）。</w:t>
      </w:r>
    </w:p>
    <w:p w:rsidR="00270BDA" w:rsidRPr="00CB217C"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F53010">
        <w:rPr>
          <w:rFonts w:asciiTheme="minorEastAsia" w:hAnsiTheme="minorEastAsia" w:hint="eastAsia"/>
          <w:sz w:val="22"/>
        </w:rPr>
        <w:t>規則</w:t>
      </w:r>
      <w:r w:rsidR="003341F6" w:rsidRPr="00BE76D7">
        <w:rPr>
          <w:rFonts w:asciiTheme="minorEastAsia" w:hAnsiTheme="minorEastAsia" w:hint="eastAsia"/>
          <w:sz w:val="22"/>
        </w:rPr>
        <w:t>第</w:t>
      </w:r>
      <w:r w:rsidR="00CB217C">
        <w:rPr>
          <w:rFonts w:asciiTheme="minorEastAsia" w:hAnsiTheme="minorEastAsia" w:hint="eastAsia"/>
          <w:sz w:val="22"/>
        </w:rPr>
        <w:t>21</w:t>
      </w:r>
      <w:r w:rsidR="00C9720D" w:rsidRPr="00BE76D7">
        <w:rPr>
          <w:rFonts w:asciiTheme="minorEastAsia" w:hAnsiTheme="minorEastAsia" w:hint="eastAsia"/>
          <w:sz w:val="22"/>
        </w:rPr>
        <w:t>条第４号関係）。</w:t>
      </w:r>
    </w:p>
    <w:p w:rsidR="00C9720D" w:rsidRPr="00F53010"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464137">
        <w:rPr>
          <w:rFonts w:asciiTheme="minorEastAsia" w:hAnsiTheme="minorEastAsia" w:hint="eastAsia"/>
          <w:sz w:val="22"/>
        </w:rPr>
        <w:t>30年10</w:t>
      </w:r>
      <w:r w:rsidR="00BC1319" w:rsidRPr="00BE76D7">
        <w:rPr>
          <w:rFonts w:asciiTheme="minorEastAsia" w:hAnsiTheme="minorEastAsia" w:hint="eastAsia"/>
          <w:sz w:val="22"/>
        </w:rPr>
        <w:t>月</w:t>
      </w:r>
      <w:r w:rsidR="00464137">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464137">
        <w:rPr>
          <w:rFonts w:asciiTheme="minorEastAsia" w:hAnsiTheme="minorEastAsia" w:hint="eastAsia"/>
          <w:sz w:val="22"/>
        </w:rPr>
        <w:t>1001</w:t>
      </w:r>
      <w:r w:rsidR="009F5DB9">
        <w:rPr>
          <w:rFonts w:asciiTheme="minorEastAsia" w:hAnsiTheme="minorEastAsia" w:hint="eastAsia"/>
          <w:sz w:val="22"/>
        </w:rPr>
        <w:t>第</w:t>
      </w:r>
      <w:r w:rsidR="00464137">
        <w:rPr>
          <w:rFonts w:asciiTheme="minorEastAsia" w:hAnsiTheme="minorEastAsia" w:hint="eastAsia"/>
          <w:sz w:val="22"/>
        </w:rPr>
        <w:t>2</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F53010">
      <w:headerReference w:type="first" r:id="rId8"/>
      <w:footerReference w:type="first" r:id="rId9"/>
      <w:pgSz w:w="11906" w:h="16838"/>
      <w:pgMar w:top="851" w:right="1134" w:bottom="851" w:left="1134" w:header="567"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10" w:rsidRDefault="00F53010" w:rsidP="00F53010">
    <w:pPr>
      <w:pStyle w:val="a5"/>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B98"/>
    <w:multiLevelType w:val="hybridMultilevel"/>
    <w:tmpl w:val="6D4A2B74"/>
    <w:lvl w:ilvl="0" w:tplc="D6728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770AE"/>
    <w:multiLevelType w:val="hybridMultilevel"/>
    <w:tmpl w:val="72325FEA"/>
    <w:lvl w:ilvl="0" w:tplc="D94AA91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03A24"/>
    <w:multiLevelType w:val="hybridMultilevel"/>
    <w:tmpl w:val="81169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85192"/>
    <w:multiLevelType w:val="hybridMultilevel"/>
    <w:tmpl w:val="3148E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0E6F81"/>
    <w:rsid w:val="001059D3"/>
    <w:rsid w:val="00132FDA"/>
    <w:rsid w:val="00141F80"/>
    <w:rsid w:val="00155C7A"/>
    <w:rsid w:val="00160760"/>
    <w:rsid w:val="00176C51"/>
    <w:rsid w:val="001A2536"/>
    <w:rsid w:val="001A74D5"/>
    <w:rsid w:val="001E3005"/>
    <w:rsid w:val="002037D7"/>
    <w:rsid w:val="00240BB4"/>
    <w:rsid w:val="002667AC"/>
    <w:rsid w:val="00266C8B"/>
    <w:rsid w:val="00270BDA"/>
    <w:rsid w:val="0029400D"/>
    <w:rsid w:val="002A1910"/>
    <w:rsid w:val="003341F6"/>
    <w:rsid w:val="003A051E"/>
    <w:rsid w:val="003B65A7"/>
    <w:rsid w:val="003F6398"/>
    <w:rsid w:val="004272B7"/>
    <w:rsid w:val="00464137"/>
    <w:rsid w:val="00485E36"/>
    <w:rsid w:val="004C6E3B"/>
    <w:rsid w:val="004D5B7E"/>
    <w:rsid w:val="004E70DE"/>
    <w:rsid w:val="00525239"/>
    <w:rsid w:val="005536B8"/>
    <w:rsid w:val="005954FE"/>
    <w:rsid w:val="006D2FF9"/>
    <w:rsid w:val="006D5543"/>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B217C"/>
    <w:rsid w:val="00CC12BC"/>
    <w:rsid w:val="00D148FA"/>
    <w:rsid w:val="00D53FD1"/>
    <w:rsid w:val="00D57B54"/>
    <w:rsid w:val="00E20A35"/>
    <w:rsid w:val="00E37697"/>
    <w:rsid w:val="00EA009A"/>
    <w:rsid w:val="00F2371E"/>
    <w:rsid w:val="00F53010"/>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B0EF3F"/>
  <w15:docId w15:val="{6D3E5080-A869-4B04-8F0D-DE351C3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paragraph" w:styleId="aa">
    <w:name w:val="List Paragraph"/>
    <w:basedOn w:val="a"/>
    <w:uiPriority w:val="34"/>
    <w:qFormat/>
    <w:rsid w:val="00F53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9509">
      <w:bodyDiv w:val="1"/>
      <w:marLeft w:val="0"/>
      <w:marRight w:val="0"/>
      <w:marTop w:val="0"/>
      <w:marBottom w:val="0"/>
      <w:divBdr>
        <w:top w:val="none" w:sz="0" w:space="0" w:color="auto"/>
        <w:left w:val="none" w:sz="0" w:space="0" w:color="auto"/>
        <w:bottom w:val="none" w:sz="0" w:space="0" w:color="auto"/>
        <w:right w:val="none" w:sz="0" w:space="0" w:color="auto"/>
      </w:divBdr>
      <w:divsChild>
        <w:div w:id="366226843">
          <w:marLeft w:val="460"/>
          <w:marRight w:val="0"/>
          <w:marTop w:val="0"/>
          <w:marBottom w:val="0"/>
          <w:divBdr>
            <w:top w:val="none" w:sz="0" w:space="0" w:color="auto"/>
            <w:left w:val="none" w:sz="0" w:space="0" w:color="auto"/>
            <w:bottom w:val="none" w:sz="0" w:space="0" w:color="auto"/>
            <w:right w:val="none" w:sz="0" w:space="0" w:color="auto"/>
          </w:divBdr>
        </w:div>
        <w:div w:id="968971192">
          <w:marLeft w:val="690"/>
          <w:marRight w:val="0"/>
          <w:marTop w:val="0"/>
          <w:marBottom w:val="0"/>
          <w:divBdr>
            <w:top w:val="none" w:sz="0" w:space="0" w:color="auto"/>
            <w:left w:val="none" w:sz="0" w:space="0" w:color="auto"/>
            <w:bottom w:val="none" w:sz="0" w:space="0" w:color="auto"/>
            <w:right w:val="none" w:sz="0" w:space="0" w:color="auto"/>
          </w:divBdr>
        </w:div>
        <w:div w:id="1753893952">
          <w:marLeft w:val="690"/>
          <w:marRight w:val="0"/>
          <w:marTop w:val="0"/>
          <w:marBottom w:val="0"/>
          <w:divBdr>
            <w:top w:val="none" w:sz="0" w:space="0" w:color="auto"/>
            <w:left w:val="none" w:sz="0" w:space="0" w:color="auto"/>
            <w:bottom w:val="none" w:sz="0" w:space="0" w:color="auto"/>
            <w:right w:val="none" w:sz="0" w:space="0" w:color="auto"/>
          </w:divBdr>
        </w:div>
        <w:div w:id="1506700888">
          <w:marLeft w:val="920"/>
          <w:marRight w:val="0"/>
          <w:marTop w:val="0"/>
          <w:marBottom w:val="0"/>
          <w:divBdr>
            <w:top w:val="none" w:sz="0" w:space="0" w:color="auto"/>
            <w:left w:val="none" w:sz="0" w:space="0" w:color="auto"/>
            <w:bottom w:val="none" w:sz="0" w:space="0" w:color="auto"/>
            <w:right w:val="none" w:sz="0" w:space="0" w:color="auto"/>
          </w:divBdr>
        </w:div>
        <w:div w:id="1262255305">
          <w:marLeft w:val="920"/>
          <w:marRight w:val="0"/>
          <w:marTop w:val="0"/>
          <w:marBottom w:val="0"/>
          <w:divBdr>
            <w:top w:val="none" w:sz="0" w:space="0" w:color="auto"/>
            <w:left w:val="none" w:sz="0" w:space="0" w:color="auto"/>
            <w:bottom w:val="none" w:sz="0" w:space="0" w:color="auto"/>
            <w:right w:val="none" w:sz="0" w:space="0" w:color="auto"/>
          </w:divBdr>
        </w:div>
        <w:div w:id="1399668228">
          <w:marLeft w:val="920"/>
          <w:marRight w:val="0"/>
          <w:marTop w:val="0"/>
          <w:marBottom w:val="0"/>
          <w:divBdr>
            <w:top w:val="none" w:sz="0" w:space="0" w:color="auto"/>
            <w:left w:val="none" w:sz="0" w:space="0" w:color="auto"/>
            <w:bottom w:val="none" w:sz="0" w:space="0" w:color="auto"/>
            <w:right w:val="none" w:sz="0" w:space="0" w:color="auto"/>
          </w:divBdr>
        </w:div>
        <w:div w:id="1196651846">
          <w:marLeft w:val="920"/>
          <w:marRight w:val="0"/>
          <w:marTop w:val="0"/>
          <w:marBottom w:val="0"/>
          <w:divBdr>
            <w:top w:val="none" w:sz="0" w:space="0" w:color="auto"/>
            <w:left w:val="none" w:sz="0" w:space="0" w:color="auto"/>
            <w:bottom w:val="none" w:sz="0" w:space="0" w:color="auto"/>
            <w:right w:val="none" w:sz="0" w:space="0" w:color="auto"/>
          </w:divBdr>
        </w:div>
      </w:divsChild>
    </w:div>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1388-CD5F-4C7A-93A6-61A61492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C20191467</cp:lastModifiedBy>
  <cp:revision>8</cp:revision>
  <cp:lastPrinted>2014-12-10T02:43:00Z</cp:lastPrinted>
  <dcterms:created xsi:type="dcterms:W3CDTF">2015-03-29T06:12:00Z</dcterms:created>
  <dcterms:modified xsi:type="dcterms:W3CDTF">2021-01-18T02:43:00Z</dcterms:modified>
</cp:coreProperties>
</file>