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9D2" w:rsidRPr="005D3E1F" w:rsidRDefault="001F39D2" w:rsidP="001F39D2">
      <w:pPr>
        <w:jc w:val="center"/>
        <w:rPr>
          <w:rFonts w:ascii="ＭＳ ゴシック" w:eastAsia="ＭＳ ゴシック" w:hAnsi="ＭＳ ゴシック"/>
          <w:sz w:val="36"/>
        </w:rPr>
      </w:pPr>
      <w:r>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5808345</wp:posOffset>
                </wp:positionH>
                <wp:positionV relativeFrom="paragraph">
                  <wp:posOffset>-106680</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67742D" w:rsidP="001F39D2">
                            <w:pPr>
                              <w:jc w:val="center"/>
                            </w:pPr>
                            <w:r>
                              <w:rPr>
                                <w:rFonts w:hint="eastAsia"/>
                              </w:rPr>
                              <w:t>様式</w:t>
                            </w:r>
                            <w: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6" style="position:absolute;left:0;text-align:left;margin-left:457.35pt;margin-top:-8.4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K4mwIAACkFAAAOAAAAZHJzL2Uyb0RvYy54bWysVEtu2zAQ3RfoHQjuG/nXfATLgZHARYEg&#10;CZAUWY8pyiLAX0naknuP9gDtuuuiix6nAXqLDiklcT6rolpQM5zhDOfNG06PWyXJhjsvjC7ocG9A&#10;CdfMlEKvCvrhevHmkBIfQJcgjeYF3XJPj2evX00bm/ORqY0suSMYRPu8sQWtQ7B5lnlWcwV+z1iu&#10;0VgZpyCg6lZZ6aDB6Epmo8FgP2uMK60zjHuPu6edkc5S/KriLFxUleeByILi3UJaXVqXcc1mU8hX&#10;DmwtWH8N+IdbKBAak96HOoUAZO3Es1BKMGe8qcIeMyozVSUYTzVgNcPBk2quarA81YLgeHsPk/9/&#10;Ydn55tIRURZ0TIkGhS26/f7t9svP37++Zn8+/+gkMo5ANdbn6H9lL12veRRj1W3lVPxjPaRN4G7v&#10;weVtIAw394/GkxG2gKFpdHQwPEzgZw+HrfPhHTeKRKGgDnuXIIXNmQ+YEF3vXGIub6QoF0LKpGz9&#10;iXRkA9hmZEdpGkok+ICbBV2kL1aAIR4dk5o0yNrRwSBeDJB/lYSAorKIiNcrSkCukNgsuHSXR6f9&#10;s6TXWOxO4kH6XkocCzkFX3c3TlGjG+RKBJwHKVRBD3dPSx2tPDG6hyO2o2tAlEK7bPuuLE25xaY6&#10;07HdW7YQmO8M8bgEh/TGYnFkwwUulTSIgOklSmrjPr20H/2RdWilpMFxQXQ+rsFxrPa9Rj4eDSeT&#10;OF9Jmbw9iJ12u5blrkWv1YnBVg3xcbAsidE/yDuxckbd4GTPY1Y0gWaYu+tDr5yEbozxbWB8Pk9u&#10;OFMWwpm+siwGj5BFpK/bG3C251XAHp2bu9GC/Am9Ot94Upv5OphKJO5FiDtckUVRwXlMfOrfjjjw&#10;u3ryenjhZn8BAAD//wMAUEsDBBQABgAIAAAAIQB+IVyR4AAAAAsBAAAPAAAAZHJzL2Rvd25yZXYu&#10;eG1sTI9RS8MwFIXfBf9DuIJvW9JNpu2aDhEEEXyw6p6z5tqUNTelSbu4X2/2pI+X+3HOd8pdtD2b&#10;cfSdIwnZUgBDapzuqJXw+fG8eADmgyKtekco4Qc97Krrq1IV2p3oHec6tCyFkC+UBBPCUHDuG4NW&#10;+aUbkNLv241WhXSOLdejOqVw2/OVEBtuVUepwagBnww2x3qyEl79eZob7d+iieYl/9qLc01HKW9v&#10;4uMWWMAY/mC46Cd1qJLTwU2kPesl5NndfUIlLLJN2nAhxGqdAztIWAsBvCr5/w3VLwAAAP//AwBQ&#10;SwECLQAUAAYACAAAACEAtoM4kv4AAADhAQAAEwAAAAAAAAAAAAAAAAAAAAAAW0NvbnRlbnRfVHlw&#10;ZXNdLnhtbFBLAQItABQABgAIAAAAIQA4/SH/1gAAAJQBAAALAAAAAAAAAAAAAAAAAC8BAABfcmVs&#10;cy8ucmVsc1BLAQItABQABgAIAAAAIQDcnDK4mwIAACkFAAAOAAAAAAAAAAAAAAAAAC4CAABkcnMv&#10;ZTJvRG9jLnhtbFBLAQItABQABgAIAAAAIQB+IVyR4AAAAAsBAAAPAAAAAAAAAAAAAAAAAPUEAABk&#10;cnMvZG93bnJldi54bWxQSwUGAAAAAAQABADzAAAAAgYAAAAA&#10;" fillcolor="window" strokecolor="windowText" strokeweight="1pt">
                <v:textbox>
                  <w:txbxContent>
                    <w:p w:rsidR="001F39D2" w:rsidRDefault="0067742D" w:rsidP="001F39D2">
                      <w:pPr>
                        <w:jc w:val="center"/>
                      </w:pPr>
                      <w:r>
                        <w:rPr>
                          <w:rFonts w:hint="eastAsia"/>
                        </w:rPr>
                        <w:t>様式</w:t>
                      </w:r>
                      <w:r>
                        <w:t>３</w:t>
                      </w:r>
                    </w:p>
                  </w:txbxContent>
                </v:textbox>
              </v:rect>
            </w:pict>
          </mc:Fallback>
        </mc:AlternateContent>
      </w:r>
      <w:r w:rsidRPr="007411A0">
        <w:rPr>
          <w:rFonts w:ascii="ＭＳ ゴシック" w:eastAsia="ＭＳ ゴシック" w:hAnsi="ＭＳ ゴシック" w:hint="eastAsia"/>
          <w:sz w:val="44"/>
        </w:rPr>
        <w:t>感染防止安全</w:t>
      </w:r>
      <w:r>
        <w:rPr>
          <w:rFonts w:ascii="ＭＳ ゴシック" w:eastAsia="ＭＳ ゴシック" w:hAnsi="ＭＳ ゴシック" w:hint="eastAsia"/>
          <w:sz w:val="44"/>
        </w:rPr>
        <w:t>計画</w:t>
      </w:r>
    </w:p>
    <w:p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sidR="00B21C71">
        <w:rPr>
          <w:rFonts w:ascii="ＭＳ ゴシック" w:eastAsia="ＭＳ ゴシック" w:hAnsi="ＭＳ ゴシック" w:hint="eastAsia"/>
          <w:sz w:val="28"/>
          <w:bdr w:val="single" w:sz="4" w:space="0" w:color="auto"/>
        </w:rPr>
        <w:t xml:space="preserve">開催概要　</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829"/>
        <w:gridCol w:w="2060"/>
        <w:gridCol w:w="850"/>
        <w:gridCol w:w="4223"/>
      </w:tblGrid>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7962" w:type="dxa"/>
            <w:gridSpan w:val="4"/>
            <w:vAlign w:val="bottom"/>
          </w:tcPr>
          <w:p w:rsidR="001B7306" w:rsidRDefault="001B7306"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1F39D2" w:rsidRPr="007319DB" w:rsidRDefault="001F39D2" w:rsidP="005B1E74">
            <w:pPr>
              <w:rPr>
                <w:rFonts w:ascii="ＭＳ ゴシック" w:eastAsia="ＭＳ ゴシック" w:hAnsi="ＭＳ ゴシック"/>
                <w:sz w:val="24"/>
                <w:szCs w:val="24"/>
              </w:rPr>
            </w:pPr>
            <w:r w:rsidRPr="003D132A">
              <w:rPr>
                <w:rFonts w:ascii="ＭＳ ゴシック" w:eastAsia="ＭＳ ゴシック" w:hAnsi="ＭＳ ゴシック" w:hint="eastAsia"/>
                <w:sz w:val="24"/>
                <w:szCs w:val="24"/>
              </w:rPr>
              <w:t>（開催案内等のＵＲＬがあれば記載）</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7962" w:type="dxa"/>
            <w:gridSpan w:val="4"/>
            <w:vAlign w:val="center"/>
          </w:tcPr>
          <w:p w:rsidR="001F39D2" w:rsidRDefault="001B7306"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1F39D2" w:rsidRPr="007319DB" w:rsidRDefault="001F39D2" w:rsidP="005B1E74">
            <w:pP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（多数のため収まらない場合　→　別途、一覧をご提出ください。）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7962" w:type="dxa"/>
            <w:gridSpan w:val="4"/>
            <w:vAlign w:val="center"/>
          </w:tcPr>
          <w:p w:rsidR="001F39D2" w:rsidRPr="007319DB" w:rsidRDefault="001B7306"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1F39D2" w:rsidRPr="007319DB">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w:t>
            </w:r>
            <w:r w:rsidR="001F39D2" w:rsidRPr="007319DB">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○日　　（○</w:t>
            </w:r>
            <w:r w:rsidR="001F39D2" w:rsidRPr="007319DB">
              <w:rPr>
                <w:rFonts w:ascii="ＭＳ ゴシック" w:eastAsia="ＭＳ ゴシック" w:hAnsi="ＭＳ ゴシック" w:hint="eastAsia"/>
                <w:sz w:val="24"/>
                <w:szCs w:val="24"/>
              </w:rPr>
              <w:t>時</w:t>
            </w:r>
            <w:r>
              <w:rPr>
                <w:rFonts w:ascii="ＭＳ ゴシック" w:eastAsia="ＭＳ ゴシック" w:hAnsi="ＭＳ ゴシック" w:hint="eastAsia"/>
                <w:sz w:val="24"/>
                <w:szCs w:val="24"/>
              </w:rPr>
              <w:t>○分　～○時○</w:t>
            </w:r>
            <w:r w:rsidR="001F39D2" w:rsidRPr="007319DB">
              <w:rPr>
                <w:rFonts w:ascii="ＭＳ ゴシック" w:eastAsia="ＭＳ ゴシック" w:hAnsi="ＭＳ ゴシック" w:hint="eastAsia"/>
                <w:sz w:val="24"/>
                <w:szCs w:val="24"/>
              </w:rPr>
              <w:t>分）</w:t>
            </w:r>
          </w:p>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7962" w:type="dxa"/>
            <w:gridSpan w:val="4"/>
            <w:vAlign w:val="bottom"/>
          </w:tcPr>
          <w:p w:rsidR="001B7306" w:rsidRDefault="001B7306"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7962" w:type="dxa"/>
            <w:gridSpan w:val="4"/>
            <w:vAlign w:val="center"/>
          </w:tcPr>
          <w:p w:rsidR="001F39D2" w:rsidRPr="007319DB" w:rsidRDefault="001B7306"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○○市○○○○　○番○号</w:t>
            </w:r>
          </w:p>
        </w:tc>
      </w:tr>
      <w:tr w:rsidR="001F39D2" w:rsidRPr="007319DB" w:rsidTr="005B1E74">
        <w:trPr>
          <w:trHeight w:val="680"/>
        </w:trPr>
        <w:tc>
          <w:tcPr>
            <w:tcW w:w="1501" w:type="dxa"/>
            <w:gridSpan w:val="2"/>
            <w:tcBorders>
              <w:bottom w:val="nil"/>
            </w:tcBorders>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7962" w:type="dxa"/>
            <w:gridSpan w:val="4"/>
            <w:vAlign w:val="center"/>
          </w:tcPr>
          <w:p w:rsidR="001F39D2" w:rsidRPr="007319DB" w:rsidRDefault="001B7306"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RPr="007319DB" w:rsidTr="005B1E74">
        <w:trPr>
          <w:trHeight w:val="680"/>
        </w:trPr>
        <w:tc>
          <w:tcPr>
            <w:tcW w:w="237" w:type="dxa"/>
            <w:vMerge w:val="restart"/>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7962" w:type="dxa"/>
            <w:gridSpan w:val="4"/>
            <w:vAlign w:val="center"/>
          </w:tcPr>
          <w:p w:rsidR="001F39D2" w:rsidRPr="007319DB" w:rsidRDefault="001B7306" w:rsidP="005B1E74">
            <w:pPr>
              <w:widowControl/>
              <w:rPr>
                <w:rFonts w:ascii="ＭＳ ゴシック" w:eastAsia="ＭＳ ゴシック" w:hAnsi="ＭＳ ゴシック" w:cs="Arial"/>
                <w:kern w:val="0"/>
                <w:sz w:val="24"/>
                <w:szCs w:val="24"/>
              </w:rPr>
            </w:pPr>
            <w:r>
              <w:rPr>
                <w:rFonts w:ascii="ＭＳ ゴシック" w:eastAsia="ＭＳ ゴシック" w:hAnsi="ＭＳ ゴシック" w:hint="eastAsia"/>
                <w:sz w:val="24"/>
                <w:szCs w:val="24"/>
              </w:rPr>
              <w:t>○○市○○○○　○番○号</w:t>
            </w:r>
          </w:p>
        </w:tc>
      </w:tr>
      <w:tr w:rsidR="001F39D2" w:rsidRPr="007319DB" w:rsidTr="005B1E74">
        <w:trPr>
          <w:trHeight w:val="680"/>
        </w:trPr>
        <w:tc>
          <w:tcPr>
            <w:tcW w:w="237" w:type="dxa"/>
            <w:vMerge/>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7962" w:type="dxa"/>
            <w:gridSpan w:val="4"/>
            <w:tcBorders>
              <w:bottom w:val="single" w:sz="4" w:space="0" w:color="000000" w:themeColor="text1"/>
            </w:tcBorders>
            <w:vAlign w:val="center"/>
          </w:tcPr>
          <w:p w:rsidR="001B7306" w:rsidRDefault="001B7306" w:rsidP="005B1E74">
            <w:pPr>
              <w:rPr>
                <w:rFonts w:ascii="ＭＳ ゴシック" w:eastAsia="ＭＳ ゴシック" w:hAnsi="ＭＳ ゴシック" w:cs="Arial"/>
                <w:color w:val="000000" w:themeColor="text1"/>
                <w:kern w:val="24"/>
                <w:sz w:val="24"/>
                <w:szCs w:val="24"/>
              </w:rPr>
            </w:pPr>
            <w:r>
              <w:rPr>
                <w:rFonts w:ascii="ＭＳ ゴシック" w:eastAsia="ＭＳ ゴシック" w:hAnsi="ＭＳ ゴシック" w:cs="Arial" w:hint="eastAsia"/>
                <w:color w:val="000000" w:themeColor="text1"/>
                <w:kern w:val="24"/>
                <w:sz w:val="24"/>
                <w:szCs w:val="24"/>
              </w:rPr>
              <w:t>電話　○○○－○○○○</w:t>
            </w:r>
          </w:p>
          <w:p w:rsidR="001F39D2" w:rsidRPr="007319DB" w:rsidRDefault="001B7306" w:rsidP="005B1E74">
            <w:pPr>
              <w:rPr>
                <w:rFonts w:ascii="ＭＳ ゴシック" w:eastAsia="ＭＳ ゴシック" w:hAnsi="ＭＳ ゴシック"/>
                <w:sz w:val="24"/>
                <w:szCs w:val="24"/>
              </w:rPr>
            </w:pPr>
            <w:r>
              <w:rPr>
                <w:rFonts w:ascii="ＭＳ ゴシック" w:eastAsia="ＭＳ ゴシック" w:hAnsi="ＭＳ ゴシック" w:cs="Arial" w:hint="eastAsia"/>
                <w:color w:val="000000" w:themeColor="text1"/>
                <w:kern w:val="24"/>
                <w:sz w:val="24"/>
                <w:szCs w:val="24"/>
              </w:rPr>
              <w:t>メール　○○○○@○○○○○</w:t>
            </w:r>
          </w:p>
        </w:tc>
      </w:tr>
      <w:tr w:rsidR="001F39D2" w:rsidTr="001F39D2">
        <w:trPr>
          <w:trHeight w:val="458"/>
        </w:trPr>
        <w:tc>
          <w:tcPr>
            <w:tcW w:w="1501" w:type="dxa"/>
            <w:gridSpan w:val="2"/>
            <w:vMerge w:val="restart"/>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829"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rsidR="001F39D2" w:rsidRPr="00DB1C0E" w:rsidRDefault="001B7306" w:rsidP="005B1E74">
            <w:pPr>
              <w:jc w:val="center"/>
              <w:rPr>
                <w:rFonts w:ascii="ＭＳ ゴシック" w:eastAsia="ＭＳ ゴシック" w:hAnsi="ＭＳ ゴシック"/>
                <w:sz w:val="24"/>
                <w:szCs w:val="24"/>
              </w:rPr>
            </w:pPr>
            <w:r>
              <w:rPr>
                <w:rFonts w:ascii="ＭＳ ゴシック" w:eastAsia="ＭＳ ゴシック" w:hAnsi="ＭＳ ゴシック" w:hint="eastAsia"/>
                <w:b/>
                <w:sz w:val="28"/>
                <w:szCs w:val="24"/>
              </w:rPr>
              <w:t>■</w:t>
            </w:r>
            <w:r w:rsidR="001F39D2" w:rsidRPr="00DB1C0E">
              <w:rPr>
                <w:rFonts w:ascii="ＭＳ ゴシック" w:eastAsia="ＭＳ ゴシック" w:hAnsi="ＭＳ ゴシック" w:hint="eastAsia"/>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rsidR="001F39D2" w:rsidRDefault="001F39D2" w:rsidP="005B1E74">
            <w:pPr>
              <w:rPr>
                <w:rFonts w:ascii="ＭＳ ゴシック" w:eastAsia="ＭＳ ゴシック" w:hAnsi="ＭＳ ゴシック"/>
                <w:sz w:val="24"/>
                <w:szCs w:val="24"/>
              </w:rPr>
            </w:pPr>
            <w:r w:rsidRPr="00DB1C0E">
              <w:rPr>
                <w:rFonts w:ascii="ＭＳ ゴシック" w:eastAsia="ＭＳ ゴシック" w:hAnsi="ＭＳ ゴシック" w:hint="eastAsia"/>
                <w:sz w:val="24"/>
                <w:szCs w:val="24"/>
              </w:rPr>
              <w:t>収容定員あり</w:t>
            </w:r>
          </w:p>
          <w:p w:rsidR="001F39D2" w:rsidRPr="0054754E" w:rsidRDefault="001F39D2" w:rsidP="005B1E74">
            <w:pPr>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p w:rsidR="001F39D2" w:rsidRPr="0054754E" w:rsidRDefault="001F39D2"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rsidR="001F39D2" w:rsidRPr="0054754E" w:rsidRDefault="001F39D2" w:rsidP="005B1E74">
            <w:pPr>
              <w:jc w:val="left"/>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収容定員なし</w:t>
            </w:r>
          </w:p>
          <w:p w:rsidR="001F39D2" w:rsidRPr="0054754E" w:rsidRDefault="00F442C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w:t>
            </w:r>
            <w:r w:rsidR="001F39D2" w:rsidRPr="0054754E">
              <w:rPr>
                <w:rFonts w:ascii="ＭＳ ゴシック" w:eastAsia="ＭＳ ゴシック" w:hAnsi="ＭＳ ゴシック" w:hint="eastAsia"/>
                <w:sz w:val="24"/>
                <w:szCs w:val="24"/>
              </w:rPr>
              <w:t>わない程度の間隔</w:t>
            </w:r>
          </w:p>
        </w:tc>
      </w:tr>
      <w:tr w:rsidR="001F39D2" w:rsidTr="001F39D2">
        <w:trPr>
          <w:trHeight w:val="299"/>
        </w:trPr>
        <w:tc>
          <w:tcPr>
            <w:tcW w:w="1501" w:type="dxa"/>
            <w:gridSpan w:val="2"/>
            <w:vMerge/>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p>
        </w:tc>
        <w:tc>
          <w:tcPr>
            <w:tcW w:w="7962"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F39D2" w:rsidRPr="005D5494" w:rsidRDefault="001F39D2" w:rsidP="005B1E74">
            <w:pPr>
              <w:pStyle w:val="a7"/>
              <w:ind w:leftChars="0" w:left="360" w:firstLineChars="800" w:firstLine="1680"/>
              <w:rPr>
                <w:rFonts w:ascii="ＭＳ ゴシック" w:eastAsia="ＭＳ ゴシック" w:hAnsi="ＭＳ ゴシック"/>
                <w:sz w:val="24"/>
                <w:szCs w:val="24"/>
              </w:rPr>
            </w:pPr>
            <w:r w:rsidRPr="005D5494">
              <w:rPr>
                <w:rFonts w:ascii="ＭＳ ゴシック" w:eastAsia="ＭＳ ゴシック" w:hAnsi="ＭＳ ゴシック" w:hint="eastAsia"/>
                <w:szCs w:val="24"/>
              </w:rPr>
              <w:t>いずれかを選択</w:t>
            </w:r>
            <w:r>
              <w:rPr>
                <w:rFonts w:ascii="ＭＳ ゴシック" w:eastAsia="ＭＳ ゴシック" w:hAnsi="ＭＳ ゴシック" w:hint="eastAsia"/>
                <w:szCs w:val="24"/>
              </w:rPr>
              <w:t>（いずれも大声がないことを担保）</w:t>
            </w:r>
          </w:p>
        </w:tc>
      </w:tr>
      <w:tr w:rsidR="001F39D2" w:rsidTr="005B1E74">
        <w:trPr>
          <w:trHeight w:val="680"/>
        </w:trPr>
        <w:tc>
          <w:tcPr>
            <w:tcW w:w="1501" w:type="dxa"/>
            <w:gridSpan w:val="2"/>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89" w:type="dxa"/>
            <w:gridSpan w:val="2"/>
            <w:tcBorders>
              <w:lef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c>
          <w:tcPr>
            <w:tcW w:w="5073" w:type="dxa"/>
            <w:gridSpan w:val="2"/>
            <w:tcBorders>
              <w:top w:val="single" w:sz="4" w:space="0" w:color="000000" w:themeColor="text1"/>
            </w:tcBorders>
            <w:vAlign w:val="center"/>
          </w:tcPr>
          <w:p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7962" w:type="dxa"/>
            <w:gridSpan w:val="4"/>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ワクチン</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検査</w:t>
            </w:r>
            <w:r>
              <w:rPr>
                <w:rFonts w:ascii="ＭＳ ゴシック" w:eastAsia="ＭＳ ゴシック" w:hAnsi="ＭＳ ゴシック"/>
                <w:sz w:val="24"/>
                <w:szCs w:val="24"/>
              </w:rPr>
              <w:t>パッケージ</w:t>
            </w:r>
            <w:r w:rsidR="00F442C1">
              <w:rPr>
                <w:rFonts w:ascii="ＭＳ ゴシック" w:eastAsia="ＭＳ ゴシック" w:hAnsi="ＭＳ ゴシック" w:hint="eastAsia"/>
                <w:sz w:val="24"/>
                <w:szCs w:val="24"/>
              </w:rPr>
              <w:t>制度</w:t>
            </w:r>
            <w:r>
              <w:rPr>
                <w:rFonts w:ascii="ＭＳ ゴシック" w:eastAsia="ＭＳ ゴシック" w:hAnsi="ＭＳ ゴシック"/>
                <w:sz w:val="24"/>
                <w:szCs w:val="24"/>
              </w:rPr>
              <w:t>の活用</w:t>
            </w:r>
          </w:p>
        </w:tc>
        <w:tc>
          <w:tcPr>
            <w:tcW w:w="7962" w:type="dxa"/>
            <w:gridSpan w:val="4"/>
            <w:vAlign w:val="center"/>
          </w:tcPr>
          <w:p w:rsidR="001F39D2" w:rsidRDefault="001B7306"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F39D2">
              <w:rPr>
                <w:rFonts w:ascii="ＭＳ ゴシック" w:eastAsia="ＭＳ ゴシック" w:hAnsi="ＭＳ ゴシック" w:hint="eastAsia"/>
                <w:sz w:val="24"/>
                <w:szCs w:val="24"/>
              </w:rPr>
              <w:t xml:space="preserve"> </w:t>
            </w:r>
            <w:r w:rsidR="001F39D2">
              <w:rPr>
                <w:rFonts w:ascii="ＭＳ ゴシック" w:eastAsia="ＭＳ ゴシック" w:hAnsi="ＭＳ ゴシック"/>
                <w:sz w:val="24"/>
                <w:szCs w:val="24"/>
              </w:rPr>
              <w:t>緊急事態</w:t>
            </w:r>
            <w:r w:rsidR="001F39D2">
              <w:rPr>
                <w:rFonts w:ascii="ＭＳ ゴシック" w:eastAsia="ＭＳ ゴシック" w:hAnsi="ＭＳ ゴシック" w:hint="eastAsia"/>
                <w:sz w:val="24"/>
                <w:szCs w:val="24"/>
              </w:rPr>
              <w:t>措置区域：</w:t>
            </w:r>
            <w:r w:rsidR="001F39D2">
              <w:rPr>
                <w:rFonts w:ascii="ＭＳ ゴシック" w:eastAsia="ＭＳ ゴシック" w:hAnsi="ＭＳ ゴシック"/>
                <w:sz w:val="24"/>
                <w:szCs w:val="24"/>
              </w:rPr>
              <w:t>人数上限10,00</w:t>
            </w:r>
            <w:r w:rsidR="001F39D2">
              <w:rPr>
                <w:rFonts w:ascii="ＭＳ ゴシック" w:eastAsia="ＭＳ ゴシック" w:hAnsi="ＭＳ ゴシック" w:hint="eastAsia"/>
                <w:sz w:val="24"/>
                <w:szCs w:val="24"/>
              </w:rPr>
              <w:t>0</w:t>
            </w:r>
            <w:r w:rsidR="001F39D2">
              <w:rPr>
                <w:rFonts w:ascii="ＭＳ ゴシック" w:eastAsia="ＭＳ ゴシック" w:hAnsi="ＭＳ ゴシック"/>
                <w:sz w:val="24"/>
                <w:szCs w:val="24"/>
              </w:rPr>
              <w:t>人を</w:t>
            </w:r>
            <w:r w:rsidR="001F39D2">
              <w:rPr>
                <w:rFonts w:ascii="ＭＳ ゴシック" w:eastAsia="ＭＳ ゴシック" w:hAnsi="ＭＳ ゴシック" w:hint="eastAsia"/>
                <w:sz w:val="24"/>
                <w:szCs w:val="24"/>
              </w:rPr>
              <w:t>収容</w:t>
            </w:r>
            <w:r w:rsidR="001F39D2">
              <w:rPr>
                <w:rFonts w:ascii="ＭＳ ゴシック" w:eastAsia="ＭＳ ゴシック" w:hAnsi="ＭＳ ゴシック"/>
                <w:sz w:val="24"/>
                <w:szCs w:val="24"/>
              </w:rPr>
              <w:t>定員まで</w:t>
            </w:r>
            <w:r w:rsidR="001F39D2">
              <w:rPr>
                <w:rFonts w:ascii="ＭＳ ゴシック" w:eastAsia="ＭＳ ゴシック" w:hAnsi="ＭＳ ゴシック" w:hint="eastAsia"/>
                <w:sz w:val="24"/>
                <w:szCs w:val="24"/>
              </w:rPr>
              <w:t>緩和</w:t>
            </w:r>
          </w:p>
          <w:p w:rsidR="001F39D2" w:rsidRPr="008E182E" w:rsidRDefault="001B7306"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F39D2">
              <w:rPr>
                <w:rFonts w:ascii="ＭＳ ゴシック" w:eastAsia="ＭＳ ゴシック" w:hAnsi="ＭＳ ゴシック"/>
                <w:sz w:val="24"/>
                <w:szCs w:val="24"/>
              </w:rPr>
              <w:t xml:space="preserve"> まん延防止等重点措置区域</w:t>
            </w:r>
            <w:r w:rsidR="001F39D2">
              <w:rPr>
                <w:rFonts w:ascii="ＭＳ ゴシック" w:eastAsia="ＭＳ ゴシック" w:hAnsi="ＭＳ ゴシック" w:hint="eastAsia"/>
                <w:sz w:val="24"/>
                <w:szCs w:val="24"/>
              </w:rPr>
              <w:t>：</w:t>
            </w:r>
            <w:r w:rsidR="001F39D2">
              <w:rPr>
                <w:rFonts w:ascii="ＭＳ ゴシック" w:eastAsia="ＭＳ ゴシック" w:hAnsi="ＭＳ ゴシック"/>
                <w:sz w:val="24"/>
                <w:szCs w:val="24"/>
              </w:rPr>
              <w:t>人数上限20,00</w:t>
            </w:r>
            <w:r w:rsidR="001F39D2">
              <w:rPr>
                <w:rFonts w:ascii="ＭＳ ゴシック" w:eastAsia="ＭＳ ゴシック" w:hAnsi="ＭＳ ゴシック" w:hint="eastAsia"/>
                <w:sz w:val="24"/>
                <w:szCs w:val="24"/>
              </w:rPr>
              <w:t>0</w:t>
            </w:r>
            <w:r w:rsidR="001F39D2">
              <w:rPr>
                <w:rFonts w:ascii="ＭＳ ゴシック" w:eastAsia="ＭＳ ゴシック" w:hAnsi="ＭＳ ゴシック"/>
                <w:sz w:val="24"/>
                <w:szCs w:val="24"/>
              </w:rPr>
              <w:t>人を</w:t>
            </w:r>
            <w:r w:rsidR="001F39D2">
              <w:rPr>
                <w:rFonts w:ascii="ＭＳ ゴシック" w:eastAsia="ＭＳ ゴシック" w:hAnsi="ＭＳ ゴシック" w:hint="eastAsia"/>
                <w:sz w:val="24"/>
                <w:szCs w:val="24"/>
              </w:rPr>
              <w:t>収容</w:t>
            </w:r>
            <w:r w:rsidR="001F39D2">
              <w:rPr>
                <w:rFonts w:ascii="ＭＳ ゴシック" w:eastAsia="ＭＳ ゴシック" w:hAnsi="ＭＳ ゴシック"/>
                <w:sz w:val="24"/>
                <w:szCs w:val="24"/>
              </w:rPr>
              <w:t>定員まで</w:t>
            </w:r>
            <w:r w:rsidR="001F39D2">
              <w:rPr>
                <w:rFonts w:ascii="ＭＳ ゴシック" w:eastAsia="ＭＳ ゴシック" w:hAnsi="ＭＳ ゴシック" w:hint="eastAsia"/>
                <w:sz w:val="24"/>
                <w:szCs w:val="24"/>
              </w:rPr>
              <w:t>緩和</w:t>
            </w:r>
          </w:p>
        </w:tc>
      </w:tr>
      <w:tr w:rsidR="001F39D2" w:rsidTr="005B1E74">
        <w:trPr>
          <w:trHeight w:val="814"/>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7962" w:type="dxa"/>
            <w:gridSpan w:val="4"/>
          </w:tcPr>
          <w:p w:rsidR="001F39D2" w:rsidRDefault="001F39D2"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Pr="000B642C" w:rsidRDefault="00F442C1" w:rsidP="005B1E74">
            <w:pPr>
              <w:rPr>
                <w:rFonts w:ascii="ＭＳ ゴシック" w:eastAsia="ＭＳ ゴシック" w:hAnsi="ＭＳ ゴシック"/>
                <w:sz w:val="24"/>
                <w:szCs w:val="24"/>
              </w:rPr>
            </w:pPr>
          </w:p>
        </w:tc>
      </w:tr>
    </w:tbl>
    <w:p w:rsidR="001F39D2" w:rsidRDefault="001F39D2" w:rsidP="001F39D2">
      <w:pPr>
        <w:adjustRightInd w:val="0"/>
        <w:snapToGrid w:val="0"/>
        <w:ind w:left="727" w:hangingChars="303" w:hanging="727"/>
        <w:jc w:val="left"/>
        <w:rPr>
          <w:rFonts w:ascii="ＭＳ ゴシック" w:eastAsia="ＭＳ ゴシック" w:hAnsi="ＭＳ ゴシック"/>
          <w:sz w:val="24"/>
        </w:rPr>
      </w:pP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イベントは「大声あり」に該当するものと</w:t>
      </w:r>
      <w:r w:rsidRPr="001274C9">
        <w:rPr>
          <w:rFonts w:ascii="ＭＳ ゴシック" w:eastAsia="ＭＳ ゴシック" w:hAnsi="ＭＳ ゴシック" w:hint="eastAsia"/>
          <w:sz w:val="24"/>
        </w:rPr>
        <w:t>する。</w:t>
      </w:r>
    </w:p>
    <w:p w:rsidR="001F39D2" w:rsidRDefault="001F39D2" w:rsidP="001F39D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3B4F66"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3B4F66">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rsidR="00B21C71" w:rsidRDefault="00B21C71">
      <w:pPr>
        <w:widowControl/>
        <w:jc w:val="left"/>
        <w:rPr>
          <w:rFonts w:ascii="ＭＳ ゴシック" w:eastAsia="ＭＳ ゴシック" w:hAnsi="ＭＳ ゴシック"/>
          <w:sz w:val="28"/>
        </w:rPr>
      </w:pPr>
    </w:p>
    <w:p w:rsidR="00B21C71" w:rsidRDefault="00B21C71">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②手洗</w:t>
      </w:r>
      <w:r w:rsidR="0076668A">
        <w:rPr>
          <w:rFonts w:ascii="ＭＳ ゴシック" w:eastAsia="ＭＳ ゴシック" w:hAnsi="ＭＳ ゴシック" w:hint="eastAsia"/>
          <w:sz w:val="28"/>
          <w:highlight w:val="yellow"/>
        </w:rPr>
        <w:t>、</w:t>
      </w:r>
      <w:r w:rsidRPr="00FA4B87">
        <w:rPr>
          <w:rFonts w:ascii="ＭＳ ゴシック" w:eastAsia="ＭＳ ゴシック" w:hAnsi="ＭＳ ゴシック" w:hint="eastAsia"/>
          <w:sz w:val="28"/>
          <w:highlight w:val="yellow"/>
        </w:rPr>
        <w:t>手指</w:t>
      </w:r>
      <w:r w:rsidR="0076668A">
        <w:rPr>
          <w:rFonts w:ascii="ＭＳ ゴシック" w:eastAsia="ＭＳ ゴシック" w:hAnsi="ＭＳ ゴシック" w:hint="eastAsia"/>
          <w:sz w:val="28"/>
          <w:highlight w:val="yellow"/>
        </w:rPr>
        <w:t>・施設</w:t>
      </w:r>
      <w:r w:rsidRPr="00FA4B87">
        <w:rPr>
          <w:rFonts w:ascii="ＭＳ ゴシック" w:eastAsia="ＭＳ ゴシック" w:hAnsi="ＭＳ ゴシック" w:hint="eastAsia"/>
          <w:sz w:val="28"/>
          <w:highlight w:val="yellow"/>
        </w:rPr>
        <w:t>消毒の徹底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rsidR="00B21C71" w:rsidRDefault="00B21C71" w:rsidP="00983D6F">
      <w:pPr>
        <w:adjustRightInd w:val="0"/>
        <w:snapToGrid w:val="0"/>
        <w:rPr>
          <w:rFonts w:ascii="ＭＳ ゴシック" w:eastAsia="ＭＳ ゴシック" w:hAnsi="ＭＳ ゴシック"/>
          <w:sz w:val="28"/>
        </w:rPr>
      </w:pPr>
    </w:p>
    <w:p w:rsidR="00B21C71" w:rsidRDefault="00B21C71">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③換気の徹底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FA4B87" w:rsidRDefault="00FA4B87" w:rsidP="001A35EA">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法令を遵守した空調設備の設置による常時換気又はこまめな換気</w:t>
      </w:r>
      <w:r w:rsidRPr="004310EA">
        <w:rPr>
          <w:rFonts w:ascii="ＭＳ ゴシック" w:eastAsia="ＭＳ ゴシック" w:hAnsi="ＭＳ ゴシック" w:hint="eastAsia"/>
          <w:sz w:val="28"/>
        </w:rPr>
        <w:t>（１時間に２回以上・１回に５分間以上）</w:t>
      </w:r>
      <w:r w:rsidRPr="00FA4B87">
        <w:rPr>
          <w:rFonts w:ascii="ＭＳ ゴシック" w:eastAsia="ＭＳ ゴシック" w:hAnsi="ＭＳ ゴシック" w:hint="eastAsia"/>
          <w:sz w:val="28"/>
        </w:rPr>
        <w:t>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各施設の設備に応じた換気計画の検討・実施</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施設に備わっている換気設備の確認、その仕様を踏まえた適切な換気計画の策定</w:t>
            </w:r>
            <w:r w:rsidR="00FD05D2">
              <w:rPr>
                <w:rFonts w:ascii="ＭＳ ゴシック" w:eastAsia="ＭＳ ゴシック" w:hAnsi="ＭＳ ゴシック" w:hint="eastAsia"/>
                <w:sz w:val="28"/>
              </w:rPr>
              <w:t>。</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CO2測定装置による常時モニターや映像解析を活用した換気状況を確認する</w:t>
            </w:r>
            <w:r w:rsidR="00926B32">
              <w:rPr>
                <w:rFonts w:ascii="ＭＳ ゴシック" w:eastAsia="ＭＳ ゴシック" w:hAnsi="ＭＳ ゴシック" w:hint="eastAsia"/>
                <w:sz w:val="28"/>
              </w:rPr>
              <w:t>ための</w:t>
            </w:r>
            <w:r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Pr="00983D6F" w:rsidRDefault="00FA4B87"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61436F">
          <w:footerReference w:type="default" r:id="rId8"/>
          <w:pgSz w:w="11906" w:h="16838"/>
          <w:pgMar w:top="1440" w:right="1077" w:bottom="1440" w:left="1077" w:header="851" w:footer="283"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密になりやすい場所での足形マークの設置、マーキング、誘導員等の配置による誘導等の実施計画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CO2測定装置等を活用した混雑状況の把握・管理と適切な誘導</w:t>
            </w:r>
          </w:p>
          <w:p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5E63B1" w:rsidRPr="00983D6F" w:rsidRDefault="005E63B1" w:rsidP="005D3E1F">
      <w:pPr>
        <w:jc w:val="left"/>
        <w:rPr>
          <w:rFonts w:ascii="ＭＳ ゴシック" w:eastAsia="ＭＳ ゴシック" w:hAnsi="ＭＳ ゴシック"/>
          <w:sz w:val="28"/>
          <w:bdr w:val="single" w:sz="4" w:space="0" w:color="auto"/>
        </w:rPr>
      </w:pPr>
    </w:p>
    <w:p w:rsidR="0087113D" w:rsidRPr="005E63B1" w:rsidRDefault="0087113D"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61436F">
          <w:pgSz w:w="11906" w:h="16838"/>
          <w:pgMar w:top="1440" w:right="1077" w:bottom="1440" w:left="1077" w:header="851" w:footer="283"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おける感染防止策（飲食店に求められる感染防止策等を踏まえた十分な対策）の徹底</w:t>
      </w:r>
    </w:p>
    <w:p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61436F">
          <w:pgSz w:w="11906" w:h="16838"/>
          <w:pgMar w:top="1440" w:right="1077" w:bottom="1440" w:left="1077" w:header="851" w:footer="283" w:gutter="0"/>
          <w:cols w:space="425"/>
          <w:docGrid w:type="lines" w:linePitch="360"/>
        </w:sectPr>
      </w:pPr>
    </w:p>
    <w:p w:rsidR="001A35EA" w:rsidRPr="001A35EA" w:rsidRDefault="001A35EA" w:rsidP="001A35EA">
      <w:pPr>
        <w:rPr>
          <w:rFonts w:ascii="ＭＳ ゴシック" w:eastAsia="ＭＳ ゴシック" w:hAnsi="ＭＳ ゴシック"/>
          <w:sz w:val="28"/>
          <w:highlight w:val="yellow"/>
        </w:rPr>
      </w:pPr>
      <w:r w:rsidRPr="001A35EA">
        <w:rPr>
          <w:rFonts w:ascii="ＭＳ ゴシック" w:eastAsia="ＭＳ ゴシック" w:hAnsi="ＭＳ ゴシック" w:hint="eastAsia"/>
          <w:sz w:val="28"/>
          <w:highlight w:val="yellow"/>
        </w:rPr>
        <w:lastRenderedPageBreak/>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rsidR="001A35EA" w:rsidRPr="001A35EA" w:rsidRDefault="001A35EA" w:rsidP="001A35EA">
            <w:pPr>
              <w:pStyle w:val="a7"/>
              <w:numPr>
                <w:ilvl w:val="0"/>
                <w:numId w:val="11"/>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健康アプリの活用等</w:t>
            </w:r>
            <w:r w:rsidR="00FD05D2">
              <w:rPr>
                <w:rFonts w:ascii="ＭＳ ゴシック" w:eastAsia="ＭＳ ゴシック" w:hAnsi="ＭＳ ゴシック" w:hint="eastAsia"/>
                <w:sz w:val="28"/>
              </w:rPr>
              <w:t>。</w:t>
            </w:r>
          </w:p>
          <w:p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1A35EA" w:rsidRPr="00983D6F" w:rsidRDefault="001A35EA" w:rsidP="001A35EA">
      <w:pPr>
        <w:jc w:val="left"/>
        <w:rPr>
          <w:rFonts w:ascii="ＭＳ ゴシック" w:eastAsia="ＭＳ ゴシック" w:hAnsi="ＭＳ ゴシック"/>
          <w:sz w:val="28"/>
          <w:bdr w:val="single" w:sz="4" w:space="0" w:color="auto"/>
        </w:rPr>
      </w:pPr>
    </w:p>
    <w:p w:rsidR="00736FB0" w:rsidRDefault="00736FB0" w:rsidP="001A35EA">
      <w:pPr>
        <w:jc w:val="left"/>
        <w:rPr>
          <w:rFonts w:ascii="ＭＳ ゴシック" w:eastAsia="ＭＳ ゴシック" w:hAnsi="ＭＳ ゴシック"/>
          <w:sz w:val="28"/>
          <w:bdr w:val="single" w:sz="4" w:space="0" w:color="auto"/>
        </w:rPr>
      </w:pPr>
    </w:p>
    <w:p w:rsidR="00983D6F" w:rsidRDefault="00983D6F" w:rsidP="008E182E">
      <w:pPr>
        <w:rPr>
          <w:rFonts w:ascii="ＭＳ ゴシック" w:eastAsia="ＭＳ ゴシック" w:hAnsi="ＭＳ ゴシック"/>
          <w:sz w:val="28"/>
          <w:highlight w:val="yellow"/>
        </w:rPr>
        <w:sectPr w:rsidR="00983D6F" w:rsidSect="0061436F">
          <w:pgSz w:w="11906" w:h="16838"/>
          <w:pgMar w:top="1440" w:right="1077" w:bottom="1440" w:left="1077" w:header="851" w:footer="283" w:gutter="0"/>
          <w:cols w:space="425"/>
          <w:docGrid w:type="lines" w:linePitch="360"/>
        </w:sectPr>
      </w:pPr>
    </w:p>
    <w:p w:rsidR="008E182E" w:rsidRPr="004300B0" w:rsidRDefault="008E182E" w:rsidP="008E182E">
      <w:pPr>
        <w:rPr>
          <w:rFonts w:ascii="ＭＳ ゴシック" w:eastAsia="ＭＳ ゴシック" w:hAnsi="ＭＳ ゴシック"/>
          <w:sz w:val="28"/>
        </w:rPr>
      </w:pPr>
      <w:r w:rsidRPr="001A35EA">
        <w:rPr>
          <w:rFonts w:ascii="ＭＳ ゴシック" w:eastAsia="ＭＳ ゴシック" w:hAnsi="ＭＳ ゴシック" w:hint="eastAsia"/>
          <w:sz w:val="28"/>
          <w:highlight w:val="yellow"/>
        </w:rPr>
        <w:lastRenderedPageBreak/>
        <w:t>⑦参加者の把握</w:t>
      </w:r>
      <w:r w:rsidR="0076668A">
        <w:rPr>
          <w:rFonts w:ascii="ＭＳ ゴシック" w:eastAsia="ＭＳ ゴシック" w:hAnsi="ＭＳ ゴシック" w:hint="eastAsia"/>
          <w:sz w:val="28"/>
          <w:highlight w:val="yellow"/>
        </w:rPr>
        <w:t>・</w:t>
      </w:r>
      <w:r w:rsidR="0076668A">
        <w:rPr>
          <w:rFonts w:ascii="ＭＳ ゴシック" w:eastAsia="ＭＳ ゴシック" w:hAnsi="ＭＳ ゴシック"/>
          <w:sz w:val="28"/>
          <w:highlight w:val="yellow"/>
        </w:rPr>
        <w:t>管理</w:t>
      </w:r>
      <w:r w:rsidRPr="001A35EA">
        <w:rPr>
          <w:rFonts w:ascii="ＭＳ ゴシック" w:eastAsia="ＭＳ ゴシック" w:hAnsi="ＭＳ ゴシック" w:hint="eastAsia"/>
          <w:sz w:val="28"/>
          <w:highlight w:val="yellow"/>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時差入退場の実施や</w:t>
      </w:r>
      <w:r w:rsidRPr="00D148F3">
        <w:rPr>
          <w:rFonts w:ascii="ＭＳ ゴシック" w:eastAsia="ＭＳ ゴシック" w:hAnsi="ＭＳ ゴシック" w:hint="eastAsia"/>
          <w:sz w:val="28"/>
        </w:rPr>
        <w:t>直行・直帰の呼びかけ等イベント前後の感染防止の注意喚起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w:t>
            </w:r>
            <w:r w:rsidR="007246A1">
              <w:rPr>
                <w:rFonts w:ascii="ＭＳ ゴシック" w:eastAsia="ＭＳ ゴシック" w:hAnsi="ＭＳ ゴシック" w:hint="eastAsia"/>
                <w:sz w:val="28"/>
              </w:rPr>
              <w:t>「広島コロナお知らせＱＲ」</w:t>
            </w:r>
            <w:r w:rsidRPr="00EA55CF">
              <w:rPr>
                <w:rFonts w:ascii="ＭＳ ゴシック" w:eastAsia="ＭＳ ゴシック" w:hAnsi="ＭＳ ゴシック"/>
                <w:sz w:val="28"/>
              </w:rPr>
              <w:t>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rsid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直行・直帰等の</w:t>
            </w:r>
            <w:r w:rsidR="00983D6F">
              <w:rPr>
                <w:rFonts w:ascii="ＭＳ ゴシック" w:eastAsia="ＭＳ ゴシック" w:hAnsi="ＭＳ ゴシック" w:hint="eastAsia"/>
                <w:sz w:val="28"/>
              </w:rPr>
              <w:t>イベント</w:t>
            </w:r>
            <w:r w:rsidRPr="00EA55CF">
              <w:rPr>
                <w:rFonts w:ascii="ＭＳ ゴシック" w:eastAsia="ＭＳ ゴシック" w:hAnsi="ＭＳ ゴシック" w:hint="eastAsia"/>
                <w:sz w:val="28"/>
              </w:rPr>
              <w:t>前後の感染対策に関する具体的な措置</w:t>
            </w:r>
          </w:p>
          <w:p w:rsidR="005D048A" w:rsidRPr="005D048A"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会場での直行・直帰の呼びかけ</w:t>
            </w:r>
            <w:r w:rsidR="00FD05D2">
              <w:rPr>
                <w:rFonts w:ascii="ＭＳ ゴシック" w:eastAsia="ＭＳ ゴシック" w:hAnsi="ＭＳ ゴシック" w:hint="eastAsia"/>
                <w:sz w:val="28"/>
              </w:rPr>
              <w:t>。</w:t>
            </w:r>
          </w:p>
          <w:p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5D048A" w:rsidRDefault="005D048A" w:rsidP="001274C9">
      <w:pPr>
        <w:rPr>
          <w:rFonts w:ascii="ＭＳ ゴシック" w:eastAsia="ＭＳ ゴシック" w:hAnsi="ＭＳ ゴシック"/>
          <w:sz w:val="28"/>
        </w:rPr>
      </w:pPr>
    </w:p>
    <w:p w:rsidR="00983D6F" w:rsidRDefault="00983D6F" w:rsidP="0061436F">
      <w:pPr>
        <w:adjustRightInd w:val="0"/>
        <w:snapToGrid w:val="0"/>
        <w:ind w:left="283" w:hangingChars="101" w:hanging="283"/>
        <w:jc w:val="left"/>
        <w:rPr>
          <w:rFonts w:ascii="ＭＳ ゴシック" w:eastAsia="ＭＳ ゴシック" w:hAnsi="ＭＳ ゴシック"/>
          <w:i/>
          <w:sz w:val="28"/>
        </w:rPr>
      </w:pPr>
    </w:p>
    <w:p w:rsidR="00B21C71" w:rsidRDefault="00B21C71">
      <w:pPr>
        <w:widowControl/>
        <w:jc w:val="left"/>
        <w:rPr>
          <w:rFonts w:ascii="ＭＳ ゴシック" w:eastAsia="ＭＳ ゴシック" w:hAnsi="ＭＳ ゴシック"/>
          <w:i/>
          <w:sz w:val="28"/>
        </w:rPr>
      </w:pPr>
      <w:r>
        <w:rPr>
          <w:rFonts w:ascii="ＭＳ ゴシック" w:eastAsia="ＭＳ ゴシック" w:hAnsi="ＭＳ ゴシック" w:hint="eastAsia"/>
          <w:noProof/>
          <w:sz w:val="28"/>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1849458</wp:posOffset>
                </wp:positionV>
                <wp:extent cx="6180455" cy="640747"/>
                <wp:effectExtent l="0" t="0" r="10795" b="26035"/>
                <wp:wrapNone/>
                <wp:docPr id="2" name="テキスト ボックス 2"/>
                <wp:cNvGraphicFramePr/>
                <a:graphic xmlns:a="http://schemas.openxmlformats.org/drawingml/2006/main">
                  <a:graphicData uri="http://schemas.microsoft.com/office/word/2010/wordprocessingShape">
                    <wps:wsp>
                      <wps:cNvSpPr txBox="1"/>
                      <wps:spPr>
                        <a:xfrm>
                          <a:off x="0" y="0"/>
                          <a:ext cx="6180455" cy="6407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C71" w:rsidRDefault="00B21C71" w:rsidP="00B21C71">
                            <w:pPr>
                              <w:spacing w:line="400" w:lineRule="exact"/>
                            </w:pPr>
                            <w:r w:rsidRPr="004D754C">
                              <w:rPr>
                                <w:rFonts w:ascii="ＭＳ ゴシック" w:eastAsia="ＭＳ ゴシック" w:hAnsi="ＭＳ ゴシック" w:hint="eastAsia"/>
                                <w:sz w:val="28"/>
                                <w:highlight w:val="yellow"/>
                              </w:rPr>
                              <w:t>※提出時には、</w:t>
                            </w:r>
                            <w:r>
                              <w:rPr>
                                <w:rFonts w:ascii="ＭＳ ゴシック" w:eastAsia="ＭＳ ゴシック" w:hAnsi="ＭＳ ゴシック" w:hint="eastAsia"/>
                                <w:sz w:val="28"/>
                                <w:highlight w:val="yellow"/>
                              </w:rPr>
                              <w:t>イベント</w:t>
                            </w:r>
                            <w:r w:rsidRPr="004D754C">
                              <w:rPr>
                                <w:rFonts w:ascii="ＭＳ ゴシック" w:eastAsia="ＭＳ ゴシック" w:hAnsi="ＭＳ ゴシック" w:hint="eastAsia"/>
                                <w:sz w:val="28"/>
                                <w:highlight w:val="yellow"/>
                              </w:rPr>
                              <w:t>のチラシや計画書等（既存資料）、参考とした業種別ガイドライン等も添付してください。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3.4pt;margin-top:145.65pt;width:486.65pt;height:50.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NtgIAAMoFAAAOAAAAZHJzL2Uyb0RvYy54bWysVM1OGzEQvlfqO1i+l92kCdCIDUpBVJUQ&#10;oELF2fHaZIXX49pOsukxkao+RF+h6rnPsy/SsXezBMqFqpfdseebv88zc3RclYoshHUF6Iz29lJK&#10;hOaQF/ouo59vzt4cUuI80zlToEVGV8LR4/HrV0dLMxJ9mIHKhSXoRLvR0mR05r0ZJYnjM1EytwdG&#10;aFRKsCXzeLR3SW7ZEr2XKumn6X6yBJsbC1w4h7enjZKOo38pBfeXUjrhicoo5ubj18bvNHyT8REb&#10;3VlmZgVv02D/kEXJCo1BO1enzDMyt8VfrsqCW3Ag/R6HMgEpCy5iDVhNL31SzfWMGRFrQXKc6Why&#10;/88tv1hcWVLkGe1TolmJT1RvvtXrn/X6d735TurNj3qzqde/8Ez6ga6lcSO0ujZo56v3UOGzb+8d&#10;XgYWKmnL8Mf6COqR+FVHtqg84Xi53ztMB8MhJRx1+4P0YHAQ3CQP1sY6/0FASYKQUYuPGTlmi3Pn&#10;G+gWEoI5UEV+VigVD6GBxImyZMHw6ZWPOaLzRyilyRKDvx2m0fEjXXDd2U8V4/dtejso9Kd0CCdi&#10;q7VpBYYaJqLkV0oEjNKfhESqIyHP5Mg4F7rLM6IDSmJFLzFs8Q9ZvcS4qQMtYmTQvjMuCw22Yekx&#10;tfn9llrZ4PENd+oOoq+mVeyxrlGmkK+wfyw0A+kMPyuQ73Pm/BWzOIHYMrhV/CV+pAJ8JGglSmZg&#10;vz53H/A4GKilZIkTnVH3Zc6soER91Dgy73qDQVgB8TAYHvTxYHc1012NnpcngJ3Tw/1leBQD3qut&#10;KC2Ut7h8JiEqqpjmGDujfiue+GbP4PLiYjKJIBx6w/y5vjY8uA4shz67qW6ZNW2fe5yQC9jOPhs9&#10;afcGGyw1TOYeZBFnIfDcsNryjwsjTlO73MJG2j1H1MMKHv8BAAD//wMAUEsDBBQABgAIAAAAIQA/&#10;jN4k3AAAAAkBAAAPAAAAZHJzL2Rvd25yZXYueG1sTI8xT8MwFIR3JP6D9ZDYqJNUqpIQpyqosDBR&#10;EPNr/Gpbje3IdtPw7zETjKc73X3XbRc7splCNN4JKFcFMHKDl8YpAZ8fLw81sJjQSRy9IwHfFGHb&#10;39502Ep/de80H5JiucTFFgXolKaW8zhoshhXfiKXvZMPFlOWQXEZ8JrL7cirothwi8blBY0TPWsa&#10;zoeLFbB/Uo0aagx6X0tj5uXr9KZehbi/W3aPwBIt6S8Mv/gZHfrMdPQXJyMbBWwyeBJQNeUaWPab&#10;uiiBHQWsm6oC3nf8/4P+BwAA//8DAFBLAQItABQABgAIAAAAIQC2gziS/gAAAOEBAAATAAAAAAAA&#10;AAAAAAAAAAAAAABbQ29udGVudF9UeXBlc10ueG1sUEsBAi0AFAAGAAgAAAAhADj9If/WAAAAlAEA&#10;AAsAAAAAAAAAAAAAAAAALwEAAF9yZWxzLy5yZWxzUEsBAi0AFAAGAAgAAAAhAB0f5022AgAAygUA&#10;AA4AAAAAAAAAAAAAAAAALgIAAGRycy9lMm9Eb2MueG1sUEsBAi0AFAAGAAgAAAAhAD+M3iTcAAAA&#10;CQEAAA8AAAAAAAAAAAAAAAAAEAUAAGRycy9kb3ducmV2LnhtbFBLBQYAAAAABAAEAPMAAAAZBgAA&#10;AAA=&#10;" fillcolor="white [3201]" strokeweight=".5pt">
                <v:textbox>
                  <w:txbxContent>
                    <w:p w:rsidR="00B21C71" w:rsidRDefault="00B21C71" w:rsidP="00B21C71">
                      <w:pPr>
                        <w:spacing w:line="400" w:lineRule="exact"/>
                      </w:pPr>
                      <w:r w:rsidRPr="004D754C">
                        <w:rPr>
                          <w:rFonts w:ascii="ＭＳ ゴシック" w:eastAsia="ＭＳ ゴシック" w:hAnsi="ＭＳ ゴシック" w:hint="eastAsia"/>
                          <w:sz w:val="28"/>
                          <w:highlight w:val="yellow"/>
                        </w:rPr>
                        <w:t>※提出時には、</w:t>
                      </w:r>
                      <w:r>
                        <w:rPr>
                          <w:rFonts w:ascii="ＭＳ ゴシック" w:eastAsia="ＭＳ ゴシック" w:hAnsi="ＭＳ ゴシック" w:hint="eastAsia"/>
                          <w:sz w:val="28"/>
                          <w:highlight w:val="yellow"/>
                        </w:rPr>
                        <w:t>イベント</w:t>
                      </w:r>
                      <w:r w:rsidRPr="004D754C">
                        <w:rPr>
                          <w:rFonts w:ascii="ＭＳ ゴシック" w:eastAsia="ＭＳ ゴシック" w:hAnsi="ＭＳ ゴシック" w:hint="eastAsia"/>
                          <w:sz w:val="28"/>
                          <w:highlight w:val="yellow"/>
                        </w:rPr>
                        <w:t>のチラシや計画書等（既存資料）、参考とした業種別ガイドライン等も添付してください。</w:t>
                      </w:r>
                    </w:p>
                  </w:txbxContent>
                </v:textbox>
              </v:shape>
            </w:pict>
          </mc:Fallback>
        </mc:AlternateContent>
      </w:r>
      <w:r>
        <w:rPr>
          <w:rFonts w:ascii="ＭＳ ゴシック" w:eastAsia="ＭＳ ゴシック" w:hAnsi="ＭＳ ゴシック"/>
          <w:i/>
          <w:sz w:val="28"/>
        </w:rPr>
        <w:br w:type="page"/>
      </w:r>
    </w:p>
    <w:p w:rsidR="00EA55CF" w:rsidRPr="007319DB" w:rsidRDefault="00EA55CF" w:rsidP="009014A7">
      <w:pPr>
        <w:snapToGrid w:val="0"/>
        <w:jc w:val="left"/>
        <w:rPr>
          <w:rFonts w:ascii="ＭＳ ゴシック" w:eastAsia="ＭＳ ゴシック" w:hAnsi="ＭＳ ゴシック"/>
          <w:i/>
          <w:sz w:val="28"/>
        </w:rPr>
      </w:pPr>
      <w:r w:rsidRPr="007319DB">
        <w:rPr>
          <w:rFonts w:ascii="ＭＳ ゴシック" w:eastAsia="ＭＳ ゴシック" w:hAnsi="ＭＳ ゴシック" w:hint="eastAsia"/>
          <w:i/>
          <w:sz w:val="28"/>
        </w:rPr>
        <w:lastRenderedPageBreak/>
        <w:t>３～４は、</w:t>
      </w:r>
      <w:r w:rsidR="0076668A">
        <w:rPr>
          <w:rFonts w:ascii="ＭＳ ゴシック" w:eastAsia="ＭＳ ゴシック" w:hAnsi="ＭＳ ゴシック" w:hint="eastAsia"/>
          <w:i/>
          <w:sz w:val="28"/>
        </w:rPr>
        <w:t>該当する</w:t>
      </w:r>
      <w:r w:rsidR="0076668A">
        <w:rPr>
          <w:rFonts w:ascii="ＭＳ ゴシック" w:eastAsia="ＭＳ ゴシック" w:hAnsi="ＭＳ ゴシック"/>
          <w:i/>
          <w:sz w:val="28"/>
        </w:rPr>
        <w:t>場合のみ記載してください</w:t>
      </w:r>
      <w:r w:rsidRPr="007319DB">
        <w:rPr>
          <w:rFonts w:ascii="ＭＳ ゴシック" w:eastAsia="ＭＳ ゴシック" w:hAnsi="ＭＳ ゴシック" w:hint="eastAsia"/>
          <w:i/>
          <w:sz w:val="28"/>
        </w:rPr>
        <w:t>。</w:t>
      </w:r>
    </w:p>
    <w:p w:rsidR="00EA55CF" w:rsidRDefault="005D3E1F"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ワクチン・検査パッケージ</w:t>
      </w:r>
      <w:r w:rsidR="00FD05D2">
        <w:rPr>
          <w:rFonts w:ascii="ＭＳ ゴシック" w:eastAsia="ＭＳ ゴシック" w:hAnsi="ＭＳ ゴシック" w:hint="eastAsia"/>
          <w:sz w:val="28"/>
          <w:bdr w:val="single" w:sz="4" w:space="0" w:color="auto"/>
        </w:rPr>
        <w:t>制度</w:t>
      </w:r>
      <w:r w:rsidR="00EA55CF">
        <w:rPr>
          <w:rFonts w:ascii="ＭＳ ゴシック" w:eastAsia="ＭＳ ゴシック" w:hAnsi="ＭＳ ゴシック" w:hint="eastAsia"/>
          <w:sz w:val="28"/>
          <w:bdr w:val="single" w:sz="4" w:space="0" w:color="auto"/>
        </w:rPr>
        <w:t>に関する実施</w:t>
      </w:r>
      <w:r>
        <w:rPr>
          <w:rFonts w:ascii="ＭＳ ゴシック" w:eastAsia="ＭＳ ゴシック" w:hAnsi="ＭＳ ゴシック" w:hint="eastAsia"/>
          <w:sz w:val="28"/>
          <w:bdr w:val="single" w:sz="4" w:space="0" w:color="auto"/>
        </w:rPr>
        <w:t xml:space="preserve">計画　</w:t>
      </w:r>
    </w:p>
    <w:p w:rsidR="00EA55CF" w:rsidRDefault="00EA55CF" w:rsidP="00EA55CF">
      <w:pPr>
        <w:snapToGrid w:val="0"/>
        <w:jc w:val="left"/>
        <w:rPr>
          <w:rFonts w:ascii="ＭＳ ゴシック" w:eastAsia="ＭＳ ゴシック" w:hAnsi="ＭＳ ゴシック"/>
          <w:sz w:val="28"/>
        </w:rPr>
      </w:pPr>
      <w:r w:rsidRPr="00EA55CF">
        <w:rPr>
          <w:rFonts w:ascii="ＭＳ ゴシック" w:eastAsia="ＭＳ ゴシック" w:hAnsi="ＭＳ ゴシック" w:hint="eastAsia"/>
          <w:sz w:val="28"/>
        </w:rPr>
        <w:t>※</w:t>
      </w:r>
      <w:r>
        <w:rPr>
          <w:rFonts w:ascii="ＭＳ ゴシック" w:eastAsia="ＭＳ ゴシック" w:hAnsi="ＭＳ ゴシック" w:hint="eastAsia"/>
          <w:sz w:val="28"/>
        </w:rPr>
        <w:t>緊急事態措置やまん延防止等重点措置の発令時に、人数上限を超えて、収</w:t>
      </w:r>
    </w:p>
    <w:p w:rsidR="00D06915" w:rsidRDefault="00EA55CF" w:rsidP="00D06915">
      <w:pPr>
        <w:snapToGrid w:val="0"/>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容率１００％での開催をしようとする場合に記載</w:t>
      </w:r>
    </w:p>
    <w:p w:rsidR="004D754C" w:rsidRDefault="00247F12" w:rsidP="009014A7">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w:t>
      </w:r>
      <w:r w:rsidR="009014A7" w:rsidRPr="009014A7">
        <w:rPr>
          <w:rFonts w:ascii="ＭＳ ゴシック" w:eastAsia="ＭＳ ゴシック" w:hAnsi="ＭＳ ゴシック" w:hint="eastAsia"/>
          <w:sz w:val="28"/>
        </w:rPr>
        <w:t>「ワクチン・検査パッケージ制度要綱」（令和３年</w:t>
      </w:r>
      <w:r w:rsidR="009014A7" w:rsidRPr="009014A7">
        <w:rPr>
          <w:rFonts w:ascii="ＭＳ ゴシック" w:eastAsia="ＭＳ ゴシック" w:hAnsi="ＭＳ ゴシック"/>
          <w:sz w:val="28"/>
        </w:rPr>
        <w:t xml:space="preserve">11 </w:t>
      </w:r>
      <w:r w:rsidR="00926B32">
        <w:rPr>
          <w:rFonts w:ascii="ＭＳ ゴシック" w:eastAsia="ＭＳ ゴシック" w:hAnsi="ＭＳ ゴシック"/>
          <w:sz w:val="28"/>
        </w:rPr>
        <w:t>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日新</w:t>
      </w:r>
      <w:r w:rsidR="009014A7" w:rsidRPr="009014A7">
        <w:rPr>
          <w:rFonts w:ascii="ＭＳ ゴシック" w:eastAsia="ＭＳ ゴシック" w:hAnsi="ＭＳ ゴシック" w:hint="eastAsia"/>
          <w:sz w:val="28"/>
        </w:rPr>
        <w:t>型コロナウイルス感染症対策本部決定）及び「ワクチン・検査パッケージにおける抗原定性検査の実施要綱」（令和３年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日付け事務連絡）及び「「ワクチン・検</w:t>
      </w:r>
      <w:r w:rsidR="009014A7" w:rsidRPr="009014A7">
        <w:rPr>
          <w:rFonts w:ascii="ＭＳ ゴシック" w:eastAsia="ＭＳ ゴシック" w:hAnsi="ＭＳ ゴシック" w:hint="eastAsia"/>
          <w:sz w:val="28"/>
        </w:rPr>
        <w:t>査パッケージ」の実施に係る留意事項等について」（令和３年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w:t>
      </w:r>
      <w:r w:rsidR="009014A7" w:rsidRPr="009014A7">
        <w:rPr>
          <w:rFonts w:ascii="ＭＳ ゴシック" w:eastAsia="ＭＳ ゴシック" w:hAnsi="ＭＳ ゴシック" w:hint="eastAsia"/>
          <w:sz w:val="28"/>
        </w:rPr>
        <w:t>連絡）</w:t>
      </w:r>
      <w:r>
        <w:rPr>
          <w:rFonts w:ascii="ＭＳ ゴシック" w:eastAsia="ＭＳ ゴシック" w:hAnsi="ＭＳ ゴシック" w:hint="eastAsia"/>
          <w:sz w:val="28"/>
        </w:rPr>
        <w:t>を確認の上、</w:t>
      </w:r>
      <w:r w:rsidR="00D06915">
        <w:rPr>
          <w:rFonts w:ascii="ＭＳ ゴシック" w:eastAsia="ＭＳ ゴシック" w:hAnsi="ＭＳ ゴシック" w:hint="eastAsia"/>
          <w:sz w:val="28"/>
        </w:rPr>
        <w:t>下記の項目について、実施の有無を</w:t>
      </w:r>
      <w:r>
        <w:rPr>
          <w:rFonts w:ascii="ＭＳ ゴシック" w:eastAsia="ＭＳ ゴシック" w:hAnsi="ＭＳ ゴシック" w:hint="eastAsia"/>
          <w:sz w:val="28"/>
        </w:rPr>
        <w:t>チェックしてください。</w:t>
      </w:r>
    </w:p>
    <w:p w:rsidR="004D754C" w:rsidRDefault="004D754C" w:rsidP="004D754C">
      <w:pPr>
        <w:snapToGrid w:val="0"/>
        <w:jc w:val="left"/>
        <w:rPr>
          <w:rFonts w:ascii="ＭＳ ゴシック" w:eastAsia="ＭＳ ゴシック" w:hAnsi="ＭＳ ゴシック"/>
          <w:sz w:val="28"/>
        </w:rPr>
      </w:pPr>
    </w:p>
    <w:p w:rsidR="004D754C" w:rsidRDefault="00D06915" w:rsidP="004D754C">
      <w:pPr>
        <w:pStyle w:val="a7"/>
        <w:numPr>
          <w:ilvl w:val="0"/>
          <w:numId w:val="18"/>
        </w:numPr>
        <w:snapToGrid w:val="0"/>
        <w:ind w:leftChars="0"/>
        <w:jc w:val="left"/>
        <w:rPr>
          <w:rFonts w:ascii="ＭＳ ゴシック" w:eastAsia="ＭＳ ゴシック" w:hAnsi="ＭＳ ゴシック"/>
          <w:sz w:val="28"/>
        </w:rPr>
      </w:pPr>
      <w:r w:rsidRPr="004D754C">
        <w:rPr>
          <w:rFonts w:ascii="ＭＳ ゴシック" w:eastAsia="ＭＳ ゴシック" w:hAnsi="ＭＳ ゴシック" w:hint="eastAsia"/>
          <w:sz w:val="28"/>
        </w:rPr>
        <w:t>「ワクチン接種歴」及び「検査結果」のいずれも対象としている。</w:t>
      </w:r>
    </w:p>
    <w:p w:rsidR="008B1BAD" w:rsidRPr="008B1BAD" w:rsidRDefault="008B1BAD" w:rsidP="008B1BAD">
      <w:pPr>
        <w:snapToGrid w:val="0"/>
        <w:jc w:val="left"/>
        <w:rPr>
          <w:rFonts w:ascii="ＭＳ ゴシック" w:eastAsia="ＭＳ ゴシック" w:hAnsi="ＭＳ ゴシック"/>
          <w:sz w:val="28"/>
        </w:rPr>
      </w:pPr>
      <w:bookmarkStart w:id="0" w:name="_GoBack"/>
      <w:bookmarkEnd w:id="0"/>
    </w:p>
    <w:p w:rsidR="008B1BAD" w:rsidRPr="003F23F4" w:rsidRDefault="00FD05D2" w:rsidP="004D754C">
      <w:pPr>
        <w:pStyle w:val="a7"/>
        <w:numPr>
          <w:ilvl w:val="0"/>
          <w:numId w:val="18"/>
        </w:numPr>
        <w:snapToGrid w:val="0"/>
        <w:ind w:leftChars="0"/>
        <w:jc w:val="left"/>
        <w:rPr>
          <w:rFonts w:ascii="ＭＳ ゴシック" w:eastAsia="ＭＳ ゴシック" w:hAnsi="ＭＳ ゴシック"/>
          <w:sz w:val="28"/>
        </w:rPr>
      </w:pPr>
      <w:r w:rsidRPr="003F23F4">
        <w:rPr>
          <w:rFonts w:ascii="ＭＳ ゴシック" w:eastAsia="ＭＳ ゴシック" w:hAnsi="ＭＳ ゴシック" w:hint="eastAsia"/>
          <w:sz w:val="28"/>
        </w:rPr>
        <w:t>実施を予定している検査の内容</w:t>
      </w:r>
      <w:r w:rsidR="008B1BAD" w:rsidRPr="003F23F4">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3F23F4" w:rsidTr="008B1BAD">
        <w:tc>
          <w:tcPr>
            <w:tcW w:w="9742" w:type="dxa"/>
          </w:tcPr>
          <w:p w:rsidR="008B1BAD" w:rsidRPr="003F23F4" w:rsidRDefault="008B1BAD" w:rsidP="008B1BAD">
            <w:pPr>
              <w:pStyle w:val="a7"/>
              <w:snapToGrid w:val="0"/>
              <w:ind w:leftChars="0" w:left="0"/>
              <w:jc w:val="left"/>
              <w:rPr>
                <w:rFonts w:ascii="ＭＳ ゴシック" w:eastAsia="ＭＳ ゴシック" w:hAnsi="ＭＳ ゴシック"/>
                <w:sz w:val="28"/>
              </w:rPr>
            </w:pPr>
            <w:r w:rsidRPr="003F23F4">
              <w:rPr>
                <w:rFonts w:ascii="ＭＳ ゴシック" w:eastAsia="ＭＳ ゴシック" w:hAnsi="ＭＳ ゴシック" w:hint="eastAsia"/>
                <w:sz w:val="28"/>
              </w:rPr>
              <w:t>（記載欄）</w:t>
            </w:r>
          </w:p>
          <w:p w:rsidR="008B1BAD" w:rsidRPr="003F23F4" w:rsidRDefault="001B7306" w:rsidP="008B1BAD">
            <w:pPr>
              <w:pStyle w:val="a7"/>
              <w:snapToGrid w:val="0"/>
              <w:ind w:leftChars="0" w:left="0"/>
              <w:jc w:val="left"/>
              <w:rPr>
                <w:rFonts w:ascii="ＭＳ ゴシック" w:eastAsia="ＭＳ ゴシック" w:hAnsi="ＭＳ ゴシック"/>
                <w:sz w:val="28"/>
              </w:rPr>
            </w:pPr>
            <w:r w:rsidRPr="003F23F4">
              <w:rPr>
                <w:rFonts w:ascii="ＭＳ ゴシック" w:eastAsia="ＭＳ ゴシック" w:hAnsi="ＭＳ ゴシック" w:hint="eastAsia"/>
                <w:sz w:val="28"/>
              </w:rPr>
              <w:t xml:space="preserve">　検査方法（現地での抗原定性検査等）を記載してください。</w:t>
            </w:r>
          </w:p>
          <w:p w:rsidR="008B1BAD" w:rsidRPr="003F23F4" w:rsidRDefault="008B1BAD" w:rsidP="008B1BAD">
            <w:pPr>
              <w:pStyle w:val="a7"/>
              <w:snapToGrid w:val="0"/>
              <w:ind w:leftChars="0" w:left="0"/>
              <w:jc w:val="left"/>
              <w:rPr>
                <w:rFonts w:ascii="ＭＳ ゴシック" w:eastAsia="ＭＳ ゴシック" w:hAnsi="ＭＳ ゴシック"/>
                <w:sz w:val="28"/>
              </w:rPr>
            </w:pPr>
          </w:p>
        </w:tc>
      </w:tr>
    </w:tbl>
    <w:p w:rsidR="008B1BAD" w:rsidRPr="003F23F4" w:rsidRDefault="008B1BAD" w:rsidP="008B1BAD">
      <w:pPr>
        <w:pStyle w:val="a7"/>
        <w:snapToGrid w:val="0"/>
        <w:ind w:leftChars="0" w:left="420"/>
        <w:jc w:val="left"/>
        <w:rPr>
          <w:rFonts w:ascii="ＭＳ ゴシック" w:eastAsia="ＭＳ ゴシック" w:hAnsi="ＭＳ ゴシック"/>
          <w:sz w:val="28"/>
        </w:rPr>
      </w:pPr>
    </w:p>
    <w:p w:rsidR="008B1BAD" w:rsidRPr="003F23F4" w:rsidRDefault="008B1BAD" w:rsidP="00C658EF">
      <w:pPr>
        <w:pStyle w:val="a7"/>
        <w:numPr>
          <w:ilvl w:val="0"/>
          <w:numId w:val="18"/>
        </w:numPr>
        <w:snapToGrid w:val="0"/>
        <w:ind w:leftChars="0"/>
        <w:jc w:val="left"/>
        <w:rPr>
          <w:rFonts w:ascii="ＭＳ ゴシック" w:eastAsia="ＭＳ ゴシック" w:hAnsi="ＭＳ ゴシック"/>
          <w:sz w:val="28"/>
        </w:rPr>
      </w:pPr>
      <w:r w:rsidRPr="003F23F4">
        <w:rPr>
          <w:rFonts w:ascii="ＭＳ ゴシック" w:eastAsia="ＭＳ ゴシック" w:hAnsi="ＭＳ ゴシック" w:hint="eastAsia"/>
          <w:sz w:val="28"/>
        </w:rPr>
        <w:t>「ワクチン接種歴」及び「検査結果」の確認方法について具体的に記載してください。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4C3FCB">
        <w:tc>
          <w:tcPr>
            <w:tcW w:w="9742" w:type="dxa"/>
          </w:tcPr>
          <w:p w:rsidR="008B1BAD" w:rsidRDefault="008B1BAD" w:rsidP="004C3FCB">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1B7306" w:rsidP="001B7306">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 xml:space="preserve">　受付窓口やスタッフの数，受付時間，確認方法等を記載してください。</w:t>
            </w:r>
          </w:p>
          <w:p w:rsidR="008B1BAD" w:rsidRDefault="008B1BAD" w:rsidP="004C3FCB">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4D754C" w:rsidRPr="009014A7" w:rsidRDefault="00475F27" w:rsidP="00DA418E">
      <w:pPr>
        <w:pStyle w:val="a7"/>
        <w:numPr>
          <w:ilvl w:val="0"/>
          <w:numId w:val="18"/>
        </w:numPr>
        <w:snapToGrid w:val="0"/>
        <w:ind w:leftChars="0"/>
        <w:jc w:val="left"/>
        <w:rPr>
          <w:rFonts w:ascii="ＭＳ ゴシック" w:eastAsia="ＭＳ ゴシック" w:hAnsi="ＭＳ ゴシック"/>
          <w:sz w:val="28"/>
        </w:rPr>
      </w:pPr>
      <w:r w:rsidRPr="009014A7">
        <w:rPr>
          <w:rFonts w:ascii="ＭＳ ゴシック" w:eastAsia="ＭＳ ゴシック" w:hAnsi="ＭＳ ゴシック" w:hint="eastAsia"/>
          <w:sz w:val="28"/>
        </w:rPr>
        <w:t>抗原定性検査を実施する場合には、</w:t>
      </w:r>
      <w:r w:rsidR="009014A7" w:rsidRPr="009014A7">
        <w:rPr>
          <w:rFonts w:ascii="ＭＳ ゴシック" w:eastAsia="ＭＳ ゴシック" w:hAnsi="ＭＳ ゴシック" w:hint="eastAsia"/>
          <w:sz w:val="28"/>
        </w:rPr>
        <w:t>「ワクチン・検査パッケージにおける抗原定性検査の実施要綱」（令和３年</w:t>
      </w:r>
      <w:r w:rsidR="009014A7" w:rsidRPr="009014A7">
        <w:rPr>
          <w:rFonts w:ascii="ＭＳ ゴシック" w:eastAsia="ＭＳ ゴシック" w:hAnsi="ＭＳ ゴシック"/>
          <w:sz w:val="28"/>
        </w:rPr>
        <w:t>11 月</w:t>
      </w:r>
      <w:r w:rsidR="009014A7">
        <w:rPr>
          <w:rFonts w:ascii="ＭＳ ゴシック" w:eastAsia="ＭＳ ゴシック" w:hAnsi="ＭＳ ゴシック"/>
          <w:sz w:val="28"/>
        </w:rPr>
        <w:t>19</w:t>
      </w:r>
      <w:r w:rsidR="009014A7" w:rsidRPr="009014A7">
        <w:rPr>
          <w:rFonts w:ascii="ＭＳ ゴシック" w:eastAsia="ＭＳ ゴシック" w:hAnsi="ＭＳ ゴシック"/>
          <w:sz w:val="28"/>
        </w:rPr>
        <w:t>日付け事務連絡）</w:t>
      </w:r>
      <w:r w:rsidR="008B1BAD" w:rsidRPr="009014A7">
        <w:rPr>
          <w:rFonts w:ascii="ＭＳ ゴシック" w:eastAsia="ＭＳ ゴシック" w:hAnsi="ＭＳ ゴシック" w:hint="eastAsia"/>
          <w:sz w:val="28"/>
        </w:rPr>
        <w:t>に従い、</w:t>
      </w:r>
      <w:r w:rsidRPr="009014A7">
        <w:rPr>
          <w:rFonts w:ascii="ＭＳ ゴシック" w:eastAsia="ＭＳ ゴシック" w:hAnsi="ＭＳ ゴシック" w:hint="eastAsia"/>
          <w:sz w:val="28"/>
        </w:rPr>
        <w:t>適切</w:t>
      </w:r>
      <w:r w:rsidR="008B1BAD" w:rsidRPr="009014A7">
        <w:rPr>
          <w:rFonts w:ascii="ＭＳ ゴシック" w:eastAsia="ＭＳ ゴシック" w:hAnsi="ＭＳ ゴシック" w:hint="eastAsia"/>
          <w:sz w:val="28"/>
        </w:rPr>
        <w:t>に実施している。</w:t>
      </w:r>
    </w:p>
    <w:p w:rsidR="008B1BAD" w:rsidRDefault="008B1BAD" w:rsidP="008B1BAD">
      <w:pPr>
        <w:pStyle w:val="a7"/>
        <w:snapToGrid w:val="0"/>
        <w:ind w:leftChars="0" w:left="420"/>
        <w:jc w:val="left"/>
        <w:rPr>
          <w:rFonts w:ascii="ＭＳ ゴシック" w:eastAsia="ＭＳ ゴシック" w:hAnsi="ＭＳ ゴシック"/>
          <w:sz w:val="28"/>
        </w:rPr>
      </w:pPr>
    </w:p>
    <w:p w:rsidR="008B1BAD" w:rsidRPr="00475F27" w:rsidRDefault="008B1BAD" w:rsidP="001274C9">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rsidR="00475F27" w:rsidRDefault="00475F27" w:rsidP="004D754C">
      <w:pPr>
        <w:snapToGrid w:val="0"/>
        <w:jc w:val="left"/>
        <w:rPr>
          <w:rFonts w:ascii="ＭＳ ゴシック" w:eastAsia="ＭＳ ゴシック" w:hAnsi="ＭＳ ゴシック"/>
          <w:sz w:val="28"/>
        </w:rPr>
      </w:pPr>
    </w:p>
    <w:p w:rsidR="00C13495" w:rsidRPr="007319DB" w:rsidRDefault="00C13495"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４</w:t>
      </w:r>
      <w:r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Pr="00C13495">
        <w:rPr>
          <w:rFonts w:ascii="ＭＳ ゴシック" w:eastAsia="ＭＳ ゴシック" w:hAnsi="ＭＳ ゴシック" w:hint="eastAsia"/>
          <w:sz w:val="28"/>
          <w:bdr w:val="single" w:sz="4" w:space="0" w:color="auto"/>
        </w:rPr>
        <w:t>調整状況</w:t>
      </w:r>
      <w:r>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rsidR="004D754C" w:rsidRPr="004D754C" w:rsidRDefault="0067742D"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noProof/>
          <w:sz w:val="28"/>
        </w:rPr>
        <mc:AlternateContent>
          <mc:Choice Requires="wps">
            <w:drawing>
              <wp:anchor distT="0" distB="0" distL="114300" distR="114300" simplePos="0" relativeHeight="251664384" behindDoc="0" locked="0" layoutInCell="1" allowOverlap="1">
                <wp:simplePos x="0" y="0"/>
                <wp:positionH relativeFrom="column">
                  <wp:posOffset>3780155</wp:posOffset>
                </wp:positionH>
                <wp:positionV relativeFrom="paragraph">
                  <wp:posOffset>1189355</wp:posOffset>
                </wp:positionV>
                <wp:extent cx="2406650" cy="374650"/>
                <wp:effectExtent l="0" t="0" r="12700" b="25400"/>
                <wp:wrapNone/>
                <wp:docPr id="1" name="テキスト ボックス 1"/>
                <wp:cNvGraphicFramePr/>
                <a:graphic xmlns:a="http://schemas.openxmlformats.org/drawingml/2006/main">
                  <a:graphicData uri="http://schemas.microsoft.com/office/word/2010/wordprocessingShape">
                    <wps:wsp>
                      <wps:cNvSpPr txBox="1"/>
                      <wps:spPr>
                        <a:xfrm>
                          <a:off x="0" y="0"/>
                          <a:ext cx="24066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42D" w:rsidRDefault="0067742D">
                            <w:r>
                              <w:rPr>
                                <w:rFonts w:hint="eastAsia"/>
                              </w:rPr>
                              <w:t>県</w:t>
                            </w:r>
                            <w:r>
                              <w:t>確認</w:t>
                            </w:r>
                            <w:r>
                              <w:rPr>
                                <w:rFonts w:hint="eastAsia"/>
                              </w:rPr>
                              <w:t>日</w:t>
                            </w:r>
                            <w:r>
                              <w:t>：令和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297.65pt;margin-top:93.65pt;width:189.5pt;height:2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DTswIAAMoFAAAOAAAAZHJzL2Uyb0RvYy54bWysVM1u2zAMvg/YOwi6r07SNN2COkWWosOA&#10;oi3WDj0rspQYlUVNUmJnxwYo9hB7hWHnPY9fZJTspOnPpcMuNimSn8hPJI+Oq0KRpbAuB53S7l6H&#10;EqE5ZLmepfTr9em795Q4z3TGFGiR0pVw9Hj09s1RaYaiB3NQmbAEQbQblialc+/NMEkcn4uCuT0w&#10;QqNRgi2YR9XOksyyEtELlfQ6nUFSgs2MBS6cw9OTxkhHEV9Kwf2FlE54olKKufn4tfE7Dd9kdMSG&#10;M8vMPOdtGuwfsihYrvHSLdQJ84wsbP4Mqsi5BQfS73EoEpAy5yLWgNV0O0+quZozI2ItSI4zW5rc&#10;/4Pl58tLS/IM344SzQp8onp9X9/9qu/+1OsfpF7/rNfr+u436qQb6CqNG2LUlcE4X32EKoS25w4P&#10;AwuVtEX4Y30E7Uj8aku2qDzheNjrdwaDAzRxtO0f9oOMMMlDtLHOfxJQkCCk1OJjRo7Z8sz5xnXj&#10;Ei5zoPLsNFcqKqGBxERZsmT49MrHHBH8kZfSpEzpYB+vfoYQoLfxU8X4bZveDgLiKR0iRWy1Nq3A&#10;UMNElPxKieCj9BchkepIyAs5Ms6F3uYZvYOXxIpeE9j6P2T1muCmDoyIN4P22+Ai12Ablh5Tm91u&#10;qJWNP77hTt1B9NW0ij3W2zTKFLIV9o+FZiCd4ac58n3GnL9kFicQ+wK3ir/Aj1SAjwStRMkc7PeX&#10;zoM/DgZaKSlxolPqvi2YFZSozxpH5kO33w8rICr9g8MeKnbXMt216EUxAewcHAvMLorB36uNKC0U&#10;N7h8xuFWNDHN8e6U+o048c2eweXFxXgcnXDoDfNn+srwAB1YDn12Xd0wa9o+9zgh57CZfTZ80u6N&#10;b4jUMF54kHmchcBzw2rLPy6MOE3tcgsbaVePXg8rePQXAAD//wMAUEsDBBQABgAIAAAAIQBguygX&#10;3QAAAAsBAAAPAAAAZHJzL2Rvd25yZXYueG1sTI/NTsMwEITvSLyDtUjcqEN/kxCnAlS49ERBnN3Y&#10;tS3idWS7aXh7lhPcZjWfZmea7eR7NuqYXEAB97MCmMYuKIdGwMf7y10JLGWJSvYBtYBvnWDbXl81&#10;slbhgm96PGTDKARTLQXYnIea89RZ7WWahUEjeacQvcx0RsNVlBcK9z2fF8Wae+mQPlg56Geru6/D&#10;2QvYPZnKdKWMdlcq58bp87Q3r0Lc3kyPD8CynvIfDL/1qTq01OkYzqgS6wWsqtWCUDLKDQkiqs2S&#10;xFHAfLleAG8b/n9D+wMAAP//AwBQSwECLQAUAAYACAAAACEAtoM4kv4AAADhAQAAEwAAAAAAAAAA&#10;AAAAAAAAAAAAW0NvbnRlbnRfVHlwZXNdLnhtbFBLAQItABQABgAIAAAAIQA4/SH/1gAAAJQBAAAL&#10;AAAAAAAAAAAAAAAAAC8BAABfcmVscy8ucmVsc1BLAQItABQABgAIAAAAIQDFGQDTswIAAMoFAAAO&#10;AAAAAAAAAAAAAAAAAC4CAABkcnMvZTJvRG9jLnhtbFBLAQItABQABgAIAAAAIQBguygX3QAAAAsB&#10;AAAPAAAAAAAAAAAAAAAAAA0FAABkcnMvZG93bnJldi54bWxQSwUGAAAAAAQABADzAAAAFwYAAAAA&#10;" fillcolor="white [3201]" strokeweight=".5pt">
                <v:textbox>
                  <w:txbxContent>
                    <w:p w:rsidR="0067742D" w:rsidRDefault="0067742D">
                      <w:r>
                        <w:rPr>
                          <w:rFonts w:hint="eastAsia"/>
                        </w:rPr>
                        <w:t>県</w:t>
                      </w:r>
                      <w:r>
                        <w:t>確認</w:t>
                      </w:r>
                      <w:r>
                        <w:rPr>
                          <w:rFonts w:hint="eastAsia"/>
                        </w:rPr>
                        <w:t>日</w:t>
                      </w:r>
                      <w:r>
                        <w:t>：令和　　年　　月　　日</w:t>
                      </w:r>
                    </w:p>
                  </w:txbxContent>
                </v:textbox>
              </v:shape>
            </w:pict>
          </mc:Fallback>
        </mc:AlternateContent>
      </w:r>
      <w:r w:rsidR="00C13495">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sidR="00C13495">
        <w:rPr>
          <w:rFonts w:ascii="ＭＳ ゴシック" w:eastAsia="ＭＳ ゴシック" w:hAnsi="ＭＳ ゴシック" w:hint="eastAsia"/>
          <w:sz w:val="28"/>
        </w:rPr>
        <w:t>主な助言内容：</w:t>
      </w:r>
    </w:p>
    <w:sectPr w:rsidR="004D754C" w:rsidRPr="004D754C" w:rsidSect="0061436F">
      <w:pgSz w:w="11906" w:h="16838"/>
      <w:pgMar w:top="1440" w:right="1077" w:bottom="1440" w:left="1077"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2CC" w:rsidRDefault="00AD62CC" w:rsidP="0079295B">
      <w:r>
        <w:separator/>
      </w:r>
    </w:p>
  </w:endnote>
  <w:endnote w:type="continuationSeparator" w:id="0">
    <w:p w:rsidR="00AD62CC" w:rsidRDefault="00AD62C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463155"/>
      <w:docPartObj>
        <w:docPartGallery w:val="Page Numbers (Bottom of Page)"/>
        <w:docPartUnique/>
      </w:docPartObj>
    </w:sdtPr>
    <w:sdtEndPr/>
    <w:sdtContent>
      <w:p w:rsidR="0061436F" w:rsidRDefault="0061436F">
        <w:pPr>
          <w:pStyle w:val="a5"/>
          <w:jc w:val="center"/>
        </w:pPr>
        <w:r>
          <w:fldChar w:fldCharType="begin"/>
        </w:r>
        <w:r>
          <w:instrText>PAGE   \* MERGEFORMAT</w:instrText>
        </w:r>
        <w:r>
          <w:fldChar w:fldCharType="separate"/>
        </w:r>
        <w:r w:rsidR="003F23F4" w:rsidRPr="003F23F4">
          <w:rPr>
            <w:noProof/>
            <w:lang w:val="ja-JP"/>
          </w:rPr>
          <w:t>9</w:t>
        </w:r>
        <w:r>
          <w:fldChar w:fldCharType="end"/>
        </w:r>
      </w:p>
    </w:sdtContent>
  </w:sdt>
  <w:p w:rsidR="0061436F" w:rsidRDefault="0061436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2CC" w:rsidRDefault="00AD62CC" w:rsidP="0079295B">
      <w:r>
        <w:separator/>
      </w:r>
    </w:p>
  </w:footnote>
  <w:footnote w:type="continuationSeparator" w:id="0">
    <w:p w:rsidR="00AD62CC" w:rsidRDefault="00AD62CC" w:rsidP="00792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D34E11CE"/>
    <w:lvl w:ilvl="0" w:tplc="8F0898F0">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42DC736A"/>
    <w:lvl w:ilvl="0" w:tplc="0E42531E">
      <w:start w:val="1"/>
      <w:numFmt w:val="bullet"/>
      <w:lvlText w:val=""/>
      <w:lvlJc w:val="left"/>
      <w:pPr>
        <w:ind w:left="705" w:hanging="420"/>
      </w:pPr>
      <w:rPr>
        <w:rFonts w:ascii="Wingdings" w:hAnsi="Wingdings" w:hint="default"/>
      </w:rPr>
    </w:lvl>
    <w:lvl w:ilvl="1" w:tplc="8F0898F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E46E3"/>
    <w:multiLevelType w:val="hybridMultilevel"/>
    <w:tmpl w:val="8F4A99F0"/>
    <w:lvl w:ilvl="0" w:tplc="8F0898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5"/>
  </w:num>
  <w:num w:numId="2">
    <w:abstractNumId w:val="14"/>
  </w:num>
  <w:num w:numId="3">
    <w:abstractNumId w:val="16"/>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533AF"/>
    <w:rsid w:val="000B642C"/>
    <w:rsid w:val="001163F3"/>
    <w:rsid w:val="00124006"/>
    <w:rsid w:val="001274C9"/>
    <w:rsid w:val="001459C8"/>
    <w:rsid w:val="001A35EA"/>
    <w:rsid w:val="001B7306"/>
    <w:rsid w:val="001E1C65"/>
    <w:rsid w:val="001F39D2"/>
    <w:rsid w:val="00247F12"/>
    <w:rsid w:val="002A016A"/>
    <w:rsid w:val="00317CC9"/>
    <w:rsid w:val="00382E53"/>
    <w:rsid w:val="003B4F66"/>
    <w:rsid w:val="003D132A"/>
    <w:rsid w:val="003F23F4"/>
    <w:rsid w:val="004310EA"/>
    <w:rsid w:val="00475F27"/>
    <w:rsid w:val="004C0D99"/>
    <w:rsid w:val="004D754C"/>
    <w:rsid w:val="0054754E"/>
    <w:rsid w:val="00563BB9"/>
    <w:rsid w:val="00591504"/>
    <w:rsid w:val="005A6F11"/>
    <w:rsid w:val="005D048A"/>
    <w:rsid w:val="005D3E1F"/>
    <w:rsid w:val="005D5494"/>
    <w:rsid w:val="005E63B1"/>
    <w:rsid w:val="0061436F"/>
    <w:rsid w:val="0067742D"/>
    <w:rsid w:val="00694941"/>
    <w:rsid w:val="006B0FB7"/>
    <w:rsid w:val="007246A1"/>
    <w:rsid w:val="007319DB"/>
    <w:rsid w:val="00736FB0"/>
    <w:rsid w:val="007411A0"/>
    <w:rsid w:val="00756931"/>
    <w:rsid w:val="0076668A"/>
    <w:rsid w:val="0079295B"/>
    <w:rsid w:val="00801DEB"/>
    <w:rsid w:val="0086128F"/>
    <w:rsid w:val="0087113D"/>
    <w:rsid w:val="008A3649"/>
    <w:rsid w:val="008B1BAD"/>
    <w:rsid w:val="008D01A7"/>
    <w:rsid w:val="008E182E"/>
    <w:rsid w:val="009014A7"/>
    <w:rsid w:val="00901CAF"/>
    <w:rsid w:val="00911F43"/>
    <w:rsid w:val="00926B32"/>
    <w:rsid w:val="00941DE5"/>
    <w:rsid w:val="009568B8"/>
    <w:rsid w:val="00983D6F"/>
    <w:rsid w:val="009F4050"/>
    <w:rsid w:val="00A042E0"/>
    <w:rsid w:val="00AD62CC"/>
    <w:rsid w:val="00B21C71"/>
    <w:rsid w:val="00B66CFE"/>
    <w:rsid w:val="00C13495"/>
    <w:rsid w:val="00C37D21"/>
    <w:rsid w:val="00D06915"/>
    <w:rsid w:val="00D148F3"/>
    <w:rsid w:val="00DB1C0E"/>
    <w:rsid w:val="00DF7D03"/>
    <w:rsid w:val="00EA55CF"/>
    <w:rsid w:val="00F370C6"/>
    <w:rsid w:val="00F442C1"/>
    <w:rsid w:val="00F814B9"/>
    <w:rsid w:val="00F94A11"/>
    <w:rsid w:val="00FA4B87"/>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37F4D-3388-4BEF-94D5-DE20367F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9</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藤本 悠乃</cp:lastModifiedBy>
  <cp:revision>42</cp:revision>
  <cp:lastPrinted>2021-11-19T09:06:00Z</cp:lastPrinted>
  <dcterms:created xsi:type="dcterms:W3CDTF">2021-11-01T10:29:00Z</dcterms:created>
  <dcterms:modified xsi:type="dcterms:W3CDTF">2021-11-24T09:51:00Z</dcterms:modified>
</cp:coreProperties>
</file>