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58F" w:rsidRPr="007B5089" w:rsidRDefault="002C7FBE" w:rsidP="006307E2">
      <w:pPr>
        <w:jc w:val="center"/>
        <w:rPr>
          <w:rFonts w:asciiTheme="majorEastAsia" w:eastAsiaTheme="majorEastAsia" w:hAnsiTheme="majorEastAsia"/>
          <w:sz w:val="24"/>
          <w:szCs w:val="24"/>
        </w:rPr>
      </w:pPr>
      <w:r w:rsidRPr="007B5089">
        <w:rPr>
          <w:rFonts w:asciiTheme="majorEastAsia" w:eastAsiaTheme="majorEastAsia" w:hAnsiTheme="majorEastAsia" w:hint="eastAsia"/>
          <w:sz w:val="28"/>
          <w:szCs w:val="24"/>
        </w:rPr>
        <w:t>労働関係法令の遵守に関する確認書</w:t>
      </w:r>
    </w:p>
    <w:p w:rsidR="0095358F" w:rsidRPr="008B2246" w:rsidRDefault="0095358F">
      <w:pPr>
        <w:rPr>
          <w:rFonts w:asciiTheme="minorEastAsia" w:hAnsiTheme="minorEastAsia"/>
          <w:sz w:val="24"/>
          <w:szCs w:val="24"/>
        </w:rPr>
      </w:pPr>
    </w:p>
    <w:p w:rsidR="00FE010C" w:rsidRPr="0095358F" w:rsidRDefault="00505909">
      <w:pPr>
        <w:rPr>
          <w:rFonts w:asciiTheme="minorEastAsia" w:hAnsiTheme="minorEastAsia"/>
          <w:sz w:val="24"/>
          <w:szCs w:val="24"/>
        </w:rPr>
      </w:pPr>
      <w:r>
        <w:rPr>
          <w:rFonts w:asciiTheme="minorEastAsia" w:hAnsiTheme="minorEastAsia" w:hint="eastAsia"/>
          <w:sz w:val="24"/>
          <w:szCs w:val="24"/>
        </w:rPr>
        <w:t>【労働関係法令</w:t>
      </w:r>
      <w:r w:rsidR="002D6928">
        <w:rPr>
          <w:rFonts w:asciiTheme="minorEastAsia" w:hAnsiTheme="minorEastAsia" w:hint="eastAsia"/>
          <w:sz w:val="24"/>
          <w:szCs w:val="24"/>
        </w:rPr>
        <w:t>に定められた</w:t>
      </w:r>
      <w:r w:rsidR="007B5089">
        <w:rPr>
          <w:rFonts w:asciiTheme="minorEastAsia" w:hAnsiTheme="minorEastAsia" w:hint="eastAsia"/>
          <w:sz w:val="24"/>
          <w:szCs w:val="24"/>
        </w:rPr>
        <w:t>基準どおりに</w:t>
      </w:r>
      <w:r w:rsidR="002D6928">
        <w:rPr>
          <w:rFonts w:asciiTheme="minorEastAsia" w:hAnsiTheme="minorEastAsia" w:hint="eastAsia"/>
          <w:sz w:val="24"/>
          <w:szCs w:val="24"/>
        </w:rPr>
        <w:t>以下の事項が遵守されていること</w:t>
      </w:r>
      <w:r>
        <w:rPr>
          <w:rFonts w:asciiTheme="minorEastAsia" w:hAnsiTheme="minorEastAsia" w:hint="eastAsia"/>
          <w:sz w:val="24"/>
          <w:szCs w:val="24"/>
        </w:rPr>
        <w:t>】</w:t>
      </w:r>
    </w:p>
    <w:tbl>
      <w:tblPr>
        <w:tblStyle w:val="aa"/>
        <w:tblW w:w="9825" w:type="dxa"/>
        <w:tblBorders>
          <w:insideH w:val="none" w:sz="0" w:space="0" w:color="auto"/>
          <w:insideV w:val="none" w:sz="0" w:space="0" w:color="auto"/>
        </w:tblBorders>
        <w:tblLook w:val="04A0" w:firstRow="1" w:lastRow="0" w:firstColumn="1" w:lastColumn="0" w:noHBand="0" w:noVBand="1"/>
      </w:tblPr>
      <w:tblGrid>
        <w:gridCol w:w="446"/>
        <w:gridCol w:w="8398"/>
        <w:gridCol w:w="981"/>
      </w:tblGrid>
      <w:tr w:rsidR="0063130E" w:rsidRPr="00CF68D4" w:rsidTr="005A4206">
        <w:trPr>
          <w:trHeight w:val="435"/>
        </w:trPr>
        <w:tc>
          <w:tcPr>
            <w:tcW w:w="446" w:type="dxa"/>
            <w:vAlign w:val="center"/>
          </w:tcPr>
          <w:p w:rsidR="0063130E" w:rsidRDefault="0063130E" w:rsidP="0063130E">
            <w:pPr>
              <w:jc w:val="center"/>
              <w:rPr>
                <w:rFonts w:asciiTheme="minorEastAsia" w:hAnsiTheme="minorEastAsia"/>
                <w:sz w:val="22"/>
              </w:rPr>
            </w:pPr>
          </w:p>
        </w:tc>
        <w:tc>
          <w:tcPr>
            <w:tcW w:w="8398" w:type="dxa"/>
            <w:vAlign w:val="center"/>
          </w:tcPr>
          <w:p w:rsidR="0063130E" w:rsidRDefault="0063130E" w:rsidP="0063130E">
            <w:pPr>
              <w:jc w:val="center"/>
              <w:rPr>
                <w:rFonts w:asciiTheme="minorEastAsia" w:hAnsiTheme="minorEastAsia"/>
                <w:sz w:val="22"/>
              </w:rPr>
            </w:pPr>
          </w:p>
        </w:tc>
        <w:tc>
          <w:tcPr>
            <w:tcW w:w="981" w:type="dxa"/>
            <w:vAlign w:val="center"/>
          </w:tcPr>
          <w:p w:rsidR="0063130E" w:rsidRDefault="0063130E" w:rsidP="0063130E">
            <w:pPr>
              <w:jc w:val="center"/>
              <w:rPr>
                <w:rFonts w:asciiTheme="minorEastAsia" w:hAnsiTheme="minorEastAsia"/>
                <w:sz w:val="22"/>
              </w:rPr>
            </w:pPr>
            <w:r>
              <w:rPr>
                <w:rFonts w:asciiTheme="minorEastAsia" w:hAnsiTheme="minorEastAsia" w:hint="eastAsia"/>
                <w:sz w:val="22"/>
              </w:rPr>
              <w:t>確認欄</w:t>
            </w:r>
          </w:p>
        </w:tc>
      </w:tr>
      <w:tr w:rsidR="0063130E" w:rsidRPr="00CF68D4" w:rsidTr="0067239C">
        <w:trPr>
          <w:trHeight w:val="346"/>
        </w:trPr>
        <w:tc>
          <w:tcPr>
            <w:tcW w:w="446" w:type="dxa"/>
          </w:tcPr>
          <w:p w:rsidR="0063130E" w:rsidRDefault="0063130E" w:rsidP="0063130E">
            <w:pPr>
              <w:jc w:val="center"/>
              <w:rPr>
                <w:rFonts w:asciiTheme="minorEastAsia" w:hAnsiTheme="minorEastAsia"/>
                <w:sz w:val="22"/>
              </w:rPr>
            </w:pPr>
            <w:r>
              <w:rPr>
                <w:rFonts w:asciiTheme="minorEastAsia" w:hAnsiTheme="minorEastAsia" w:hint="eastAsia"/>
                <w:sz w:val="22"/>
              </w:rPr>
              <w:t>1</w:t>
            </w:r>
          </w:p>
        </w:tc>
        <w:tc>
          <w:tcPr>
            <w:tcW w:w="8398" w:type="dxa"/>
            <w:vAlign w:val="center"/>
          </w:tcPr>
          <w:p w:rsidR="0063130E" w:rsidRDefault="0063130E" w:rsidP="0063130E">
            <w:pPr>
              <w:rPr>
                <w:rFonts w:asciiTheme="minorEastAsia" w:hAnsiTheme="minorEastAsia"/>
                <w:color w:val="000000" w:themeColor="text1"/>
                <w:sz w:val="22"/>
              </w:rPr>
            </w:pPr>
            <w:r>
              <w:rPr>
                <w:rFonts w:asciiTheme="minorEastAsia" w:hAnsiTheme="minorEastAsia" w:hint="eastAsia"/>
                <w:color w:val="000000" w:themeColor="text1"/>
                <w:sz w:val="22"/>
              </w:rPr>
              <w:t>採用時に労働条件を明示した書面が交付されている（労働基準法第15条等）</w:t>
            </w:r>
          </w:p>
        </w:tc>
        <w:tc>
          <w:tcPr>
            <w:tcW w:w="981" w:type="dxa"/>
          </w:tcPr>
          <w:p w:rsidR="0063130E" w:rsidRDefault="0063130E" w:rsidP="0063130E">
            <w:pPr>
              <w:jc w:val="center"/>
              <w:rPr>
                <w:rFonts w:asciiTheme="minorEastAsia" w:hAnsiTheme="minorEastAsia"/>
                <w:sz w:val="22"/>
              </w:rPr>
            </w:pPr>
            <w:r>
              <w:rPr>
                <w:rFonts w:asciiTheme="minorEastAsia" w:hAnsiTheme="minorEastAsia" w:hint="eastAsia"/>
                <w:sz w:val="22"/>
              </w:rPr>
              <w:t>□</w:t>
            </w:r>
          </w:p>
        </w:tc>
      </w:tr>
      <w:tr w:rsidR="0063130E" w:rsidRPr="00CF68D4" w:rsidTr="0067239C">
        <w:trPr>
          <w:trHeight w:val="346"/>
        </w:trPr>
        <w:tc>
          <w:tcPr>
            <w:tcW w:w="446" w:type="dxa"/>
          </w:tcPr>
          <w:p w:rsidR="0063130E" w:rsidRDefault="0063130E" w:rsidP="0063130E">
            <w:pPr>
              <w:jc w:val="center"/>
              <w:rPr>
                <w:rFonts w:asciiTheme="minorEastAsia" w:hAnsiTheme="minorEastAsia"/>
                <w:sz w:val="22"/>
              </w:rPr>
            </w:pPr>
            <w:r>
              <w:rPr>
                <w:rFonts w:asciiTheme="minorEastAsia" w:hAnsiTheme="minorEastAsia" w:hint="eastAsia"/>
                <w:sz w:val="22"/>
              </w:rPr>
              <w:t>2</w:t>
            </w:r>
          </w:p>
        </w:tc>
        <w:tc>
          <w:tcPr>
            <w:tcW w:w="8398" w:type="dxa"/>
            <w:vAlign w:val="center"/>
          </w:tcPr>
          <w:p w:rsidR="0063130E" w:rsidRDefault="0063130E" w:rsidP="0063130E">
            <w:pPr>
              <w:rPr>
                <w:rFonts w:asciiTheme="minorEastAsia" w:hAnsiTheme="minorEastAsia"/>
                <w:color w:val="000000" w:themeColor="text1"/>
                <w:sz w:val="22"/>
              </w:rPr>
            </w:pPr>
            <w:r>
              <w:rPr>
                <w:rFonts w:asciiTheme="minorEastAsia" w:hAnsiTheme="minorEastAsia" w:hint="eastAsia"/>
                <w:color w:val="000000" w:themeColor="text1"/>
                <w:sz w:val="22"/>
              </w:rPr>
              <w:t>最低賃金以上の賃金が労働者に支払われている（最低賃金法第4条）</w:t>
            </w:r>
          </w:p>
        </w:tc>
        <w:tc>
          <w:tcPr>
            <w:tcW w:w="981" w:type="dxa"/>
          </w:tcPr>
          <w:p w:rsidR="0063130E" w:rsidRDefault="0063130E" w:rsidP="0063130E">
            <w:pPr>
              <w:jc w:val="center"/>
              <w:rPr>
                <w:rFonts w:asciiTheme="minorEastAsia" w:hAnsiTheme="minorEastAsia"/>
                <w:sz w:val="22"/>
              </w:rPr>
            </w:pPr>
            <w:r>
              <w:rPr>
                <w:rFonts w:asciiTheme="minorEastAsia" w:hAnsiTheme="minorEastAsia" w:hint="eastAsia"/>
                <w:sz w:val="22"/>
              </w:rPr>
              <w:t>□</w:t>
            </w:r>
          </w:p>
        </w:tc>
      </w:tr>
      <w:tr w:rsidR="0063130E" w:rsidRPr="00CF68D4" w:rsidTr="0067239C">
        <w:trPr>
          <w:trHeight w:val="331"/>
        </w:trPr>
        <w:tc>
          <w:tcPr>
            <w:tcW w:w="446" w:type="dxa"/>
          </w:tcPr>
          <w:p w:rsidR="0063130E" w:rsidRDefault="0063130E" w:rsidP="0063130E">
            <w:pPr>
              <w:jc w:val="center"/>
              <w:rPr>
                <w:rFonts w:asciiTheme="minorEastAsia" w:hAnsiTheme="minorEastAsia"/>
                <w:sz w:val="22"/>
              </w:rPr>
            </w:pPr>
            <w:r>
              <w:rPr>
                <w:rFonts w:asciiTheme="minorEastAsia" w:hAnsiTheme="minorEastAsia" w:hint="eastAsia"/>
                <w:sz w:val="22"/>
              </w:rPr>
              <w:t>3</w:t>
            </w:r>
          </w:p>
        </w:tc>
        <w:tc>
          <w:tcPr>
            <w:tcW w:w="8398" w:type="dxa"/>
            <w:vAlign w:val="center"/>
          </w:tcPr>
          <w:p w:rsidR="0063130E" w:rsidRDefault="0063130E" w:rsidP="0063130E">
            <w:pPr>
              <w:rPr>
                <w:rFonts w:asciiTheme="minorEastAsia" w:hAnsiTheme="minorEastAsia"/>
                <w:color w:val="000000" w:themeColor="text1"/>
                <w:sz w:val="22"/>
              </w:rPr>
            </w:pPr>
            <w:r>
              <w:rPr>
                <w:rFonts w:asciiTheme="minorEastAsia" w:hAnsiTheme="minorEastAsia" w:hint="eastAsia"/>
                <w:color w:val="000000" w:themeColor="text1"/>
                <w:sz w:val="22"/>
              </w:rPr>
              <w:t>所定労働時間外の労働に対し割増賃金が労働者に支払われている（労働基準法第37条等）</w:t>
            </w:r>
          </w:p>
        </w:tc>
        <w:tc>
          <w:tcPr>
            <w:tcW w:w="981" w:type="dxa"/>
          </w:tcPr>
          <w:p w:rsidR="0063130E" w:rsidRDefault="0063130E" w:rsidP="0063130E">
            <w:pPr>
              <w:jc w:val="center"/>
              <w:rPr>
                <w:rFonts w:asciiTheme="minorEastAsia" w:hAnsiTheme="minorEastAsia"/>
                <w:sz w:val="22"/>
              </w:rPr>
            </w:pPr>
            <w:r>
              <w:rPr>
                <w:rFonts w:asciiTheme="minorEastAsia" w:hAnsiTheme="minorEastAsia" w:hint="eastAsia"/>
                <w:sz w:val="22"/>
              </w:rPr>
              <w:t>□</w:t>
            </w:r>
          </w:p>
        </w:tc>
      </w:tr>
      <w:tr w:rsidR="0063130E" w:rsidRPr="00CF68D4" w:rsidTr="0067239C">
        <w:trPr>
          <w:trHeight w:val="346"/>
        </w:trPr>
        <w:tc>
          <w:tcPr>
            <w:tcW w:w="446" w:type="dxa"/>
          </w:tcPr>
          <w:p w:rsidR="0063130E" w:rsidRDefault="0063130E" w:rsidP="0063130E">
            <w:pPr>
              <w:jc w:val="center"/>
              <w:rPr>
                <w:rFonts w:asciiTheme="minorEastAsia" w:hAnsiTheme="minorEastAsia"/>
                <w:sz w:val="22"/>
              </w:rPr>
            </w:pPr>
            <w:r>
              <w:rPr>
                <w:rFonts w:asciiTheme="minorEastAsia" w:hAnsiTheme="minorEastAsia" w:hint="eastAsia"/>
                <w:sz w:val="22"/>
              </w:rPr>
              <w:t>4</w:t>
            </w:r>
          </w:p>
        </w:tc>
        <w:tc>
          <w:tcPr>
            <w:tcW w:w="8398" w:type="dxa"/>
            <w:vAlign w:val="center"/>
          </w:tcPr>
          <w:p w:rsidR="0063130E" w:rsidRDefault="0063130E" w:rsidP="00DA2150">
            <w:pPr>
              <w:rPr>
                <w:rFonts w:asciiTheme="minorEastAsia" w:hAnsiTheme="minorEastAsia"/>
                <w:color w:val="000000" w:themeColor="text1"/>
                <w:sz w:val="22"/>
              </w:rPr>
            </w:pPr>
            <w:r>
              <w:rPr>
                <w:rFonts w:asciiTheme="minorEastAsia" w:hAnsiTheme="minorEastAsia" w:hint="eastAsia"/>
                <w:color w:val="000000" w:themeColor="text1"/>
                <w:sz w:val="22"/>
              </w:rPr>
              <w:t>労働時間が週４０時間以下、１日８時間以下となっている（変形労働時間制を採用する場合や労働者が１０人未満の小売業、飲食業を営む場合などは、その場合に適用される時間以下となっている）（労働基準法第32条等）</w:t>
            </w:r>
          </w:p>
        </w:tc>
        <w:tc>
          <w:tcPr>
            <w:tcW w:w="981" w:type="dxa"/>
          </w:tcPr>
          <w:p w:rsidR="0063130E" w:rsidRDefault="0063130E" w:rsidP="0063130E">
            <w:pPr>
              <w:jc w:val="center"/>
              <w:rPr>
                <w:rFonts w:asciiTheme="minorEastAsia" w:hAnsiTheme="minorEastAsia"/>
                <w:sz w:val="22"/>
              </w:rPr>
            </w:pPr>
            <w:r>
              <w:rPr>
                <w:rFonts w:asciiTheme="minorEastAsia" w:hAnsiTheme="minorEastAsia" w:hint="eastAsia"/>
                <w:sz w:val="22"/>
              </w:rPr>
              <w:t>□</w:t>
            </w:r>
          </w:p>
        </w:tc>
      </w:tr>
      <w:tr w:rsidR="0063130E" w:rsidRPr="00CF68D4" w:rsidTr="0067239C">
        <w:trPr>
          <w:trHeight w:val="346"/>
        </w:trPr>
        <w:tc>
          <w:tcPr>
            <w:tcW w:w="446" w:type="dxa"/>
          </w:tcPr>
          <w:p w:rsidR="0063130E" w:rsidRDefault="0063130E" w:rsidP="0063130E">
            <w:pPr>
              <w:jc w:val="center"/>
              <w:rPr>
                <w:rFonts w:asciiTheme="minorEastAsia" w:hAnsiTheme="minorEastAsia"/>
                <w:sz w:val="22"/>
              </w:rPr>
            </w:pPr>
            <w:r>
              <w:rPr>
                <w:rFonts w:asciiTheme="minorEastAsia" w:hAnsiTheme="minorEastAsia" w:hint="eastAsia"/>
                <w:sz w:val="22"/>
              </w:rPr>
              <w:t>5</w:t>
            </w:r>
          </w:p>
        </w:tc>
        <w:tc>
          <w:tcPr>
            <w:tcW w:w="8398" w:type="dxa"/>
            <w:vAlign w:val="center"/>
          </w:tcPr>
          <w:p w:rsidR="0063130E" w:rsidRDefault="0063130E" w:rsidP="0063130E">
            <w:pPr>
              <w:rPr>
                <w:rFonts w:asciiTheme="minorEastAsia" w:hAnsiTheme="minorEastAsia"/>
                <w:color w:val="000000" w:themeColor="text1"/>
                <w:sz w:val="22"/>
              </w:rPr>
            </w:pPr>
            <w:r>
              <w:rPr>
                <w:rFonts w:asciiTheme="minorEastAsia" w:hAnsiTheme="minorEastAsia" w:hint="eastAsia"/>
                <w:color w:val="000000" w:themeColor="text1"/>
                <w:sz w:val="22"/>
              </w:rPr>
              <w:t>毎週１回又は４週を通じて４日以上休日が与えられている（労働基準法第35条）</w:t>
            </w:r>
          </w:p>
        </w:tc>
        <w:tc>
          <w:tcPr>
            <w:tcW w:w="981" w:type="dxa"/>
          </w:tcPr>
          <w:p w:rsidR="0063130E" w:rsidRDefault="0063130E" w:rsidP="0063130E">
            <w:pPr>
              <w:jc w:val="center"/>
              <w:rPr>
                <w:rFonts w:asciiTheme="minorEastAsia" w:hAnsiTheme="minorEastAsia"/>
                <w:sz w:val="22"/>
              </w:rPr>
            </w:pPr>
            <w:r>
              <w:rPr>
                <w:rFonts w:asciiTheme="minorEastAsia" w:hAnsiTheme="minorEastAsia" w:hint="eastAsia"/>
                <w:sz w:val="22"/>
              </w:rPr>
              <w:t>□</w:t>
            </w:r>
          </w:p>
        </w:tc>
      </w:tr>
      <w:tr w:rsidR="0063130E" w:rsidRPr="00CF68D4" w:rsidTr="0067239C">
        <w:trPr>
          <w:trHeight w:val="346"/>
        </w:trPr>
        <w:tc>
          <w:tcPr>
            <w:tcW w:w="446" w:type="dxa"/>
          </w:tcPr>
          <w:p w:rsidR="0063130E" w:rsidRDefault="0063130E" w:rsidP="0063130E">
            <w:pPr>
              <w:jc w:val="center"/>
              <w:rPr>
                <w:rFonts w:asciiTheme="minorEastAsia" w:hAnsiTheme="minorEastAsia"/>
                <w:sz w:val="22"/>
              </w:rPr>
            </w:pPr>
            <w:r>
              <w:rPr>
                <w:rFonts w:asciiTheme="minorEastAsia" w:hAnsiTheme="minorEastAsia" w:hint="eastAsia"/>
                <w:sz w:val="22"/>
              </w:rPr>
              <w:t>6</w:t>
            </w:r>
          </w:p>
        </w:tc>
        <w:tc>
          <w:tcPr>
            <w:tcW w:w="8398" w:type="dxa"/>
            <w:vAlign w:val="center"/>
          </w:tcPr>
          <w:p w:rsidR="0063130E" w:rsidRDefault="0063130E" w:rsidP="00DA2150">
            <w:pPr>
              <w:rPr>
                <w:rFonts w:asciiTheme="minorEastAsia" w:hAnsiTheme="minorEastAsia"/>
                <w:color w:val="000000" w:themeColor="text1"/>
                <w:sz w:val="22"/>
              </w:rPr>
            </w:pPr>
            <w:r>
              <w:rPr>
                <w:rFonts w:asciiTheme="minorEastAsia" w:hAnsiTheme="minorEastAsia" w:hint="eastAsia"/>
                <w:color w:val="000000" w:themeColor="text1"/>
                <w:sz w:val="22"/>
              </w:rPr>
              <w:t>労働時間が６時間を超える場合は４５分以上、８時間を超える場合は１時間以上の休憩が与えられている（運送業、郵便業を営む場合は、その場合に適用される時間以上の休憩が与えられている）（労働基準法第34条）</w:t>
            </w:r>
          </w:p>
        </w:tc>
        <w:tc>
          <w:tcPr>
            <w:tcW w:w="981" w:type="dxa"/>
          </w:tcPr>
          <w:p w:rsidR="0063130E" w:rsidRDefault="0063130E" w:rsidP="0063130E">
            <w:pPr>
              <w:jc w:val="center"/>
              <w:rPr>
                <w:rFonts w:asciiTheme="minorEastAsia" w:hAnsiTheme="minorEastAsia"/>
                <w:sz w:val="22"/>
              </w:rPr>
            </w:pPr>
            <w:r>
              <w:rPr>
                <w:rFonts w:asciiTheme="minorEastAsia" w:hAnsiTheme="minorEastAsia" w:hint="eastAsia"/>
                <w:sz w:val="22"/>
              </w:rPr>
              <w:t>□</w:t>
            </w:r>
          </w:p>
        </w:tc>
      </w:tr>
      <w:tr w:rsidR="0063130E" w:rsidRPr="00CF68D4" w:rsidTr="0067239C">
        <w:trPr>
          <w:trHeight w:val="346"/>
        </w:trPr>
        <w:tc>
          <w:tcPr>
            <w:tcW w:w="446" w:type="dxa"/>
          </w:tcPr>
          <w:p w:rsidR="0063130E" w:rsidRDefault="0063130E" w:rsidP="0063130E">
            <w:pPr>
              <w:jc w:val="center"/>
              <w:rPr>
                <w:rFonts w:asciiTheme="minorEastAsia" w:hAnsiTheme="minorEastAsia"/>
                <w:sz w:val="22"/>
              </w:rPr>
            </w:pPr>
            <w:r>
              <w:rPr>
                <w:rFonts w:asciiTheme="minorEastAsia" w:hAnsiTheme="minorEastAsia" w:hint="eastAsia"/>
                <w:sz w:val="22"/>
              </w:rPr>
              <w:t>7</w:t>
            </w:r>
          </w:p>
        </w:tc>
        <w:tc>
          <w:tcPr>
            <w:tcW w:w="8398" w:type="dxa"/>
            <w:vAlign w:val="center"/>
          </w:tcPr>
          <w:p w:rsidR="0063130E" w:rsidRDefault="0063130E" w:rsidP="0063130E">
            <w:pPr>
              <w:rPr>
                <w:rFonts w:asciiTheme="minorEastAsia" w:hAnsiTheme="minorEastAsia"/>
                <w:color w:val="000000" w:themeColor="text1"/>
                <w:sz w:val="22"/>
              </w:rPr>
            </w:pPr>
            <w:r>
              <w:rPr>
                <w:rFonts w:asciiTheme="minorEastAsia" w:hAnsiTheme="minorEastAsia" w:hint="eastAsia"/>
                <w:color w:val="000000" w:themeColor="text1"/>
                <w:sz w:val="22"/>
              </w:rPr>
              <w:t>年次有給休暇が与えられている（労働基準法第39条）</w:t>
            </w:r>
          </w:p>
        </w:tc>
        <w:tc>
          <w:tcPr>
            <w:tcW w:w="981" w:type="dxa"/>
          </w:tcPr>
          <w:p w:rsidR="0063130E" w:rsidRDefault="0063130E" w:rsidP="0063130E">
            <w:pPr>
              <w:jc w:val="center"/>
              <w:rPr>
                <w:rFonts w:asciiTheme="minorEastAsia" w:hAnsiTheme="minorEastAsia"/>
                <w:sz w:val="22"/>
              </w:rPr>
            </w:pPr>
            <w:r>
              <w:rPr>
                <w:rFonts w:asciiTheme="minorEastAsia" w:hAnsiTheme="minorEastAsia" w:hint="eastAsia"/>
                <w:sz w:val="22"/>
              </w:rPr>
              <w:t>□</w:t>
            </w:r>
          </w:p>
        </w:tc>
      </w:tr>
      <w:tr w:rsidR="0063130E" w:rsidRPr="00CF68D4" w:rsidTr="0067239C">
        <w:trPr>
          <w:trHeight w:val="229"/>
        </w:trPr>
        <w:tc>
          <w:tcPr>
            <w:tcW w:w="446" w:type="dxa"/>
          </w:tcPr>
          <w:p w:rsidR="0063130E" w:rsidRDefault="0063130E" w:rsidP="0063130E">
            <w:pPr>
              <w:jc w:val="center"/>
              <w:rPr>
                <w:rFonts w:asciiTheme="minorEastAsia" w:hAnsiTheme="minorEastAsia"/>
                <w:sz w:val="22"/>
              </w:rPr>
            </w:pPr>
            <w:r>
              <w:rPr>
                <w:rFonts w:asciiTheme="minorEastAsia" w:hAnsiTheme="minorEastAsia" w:hint="eastAsia"/>
                <w:sz w:val="22"/>
              </w:rPr>
              <w:t>8</w:t>
            </w:r>
          </w:p>
        </w:tc>
        <w:tc>
          <w:tcPr>
            <w:tcW w:w="8398" w:type="dxa"/>
            <w:vAlign w:val="center"/>
          </w:tcPr>
          <w:p w:rsidR="0063130E" w:rsidRDefault="0063130E" w:rsidP="0063130E">
            <w:pPr>
              <w:rPr>
                <w:rFonts w:asciiTheme="minorEastAsia" w:hAnsiTheme="minorEastAsia"/>
                <w:color w:val="000000" w:themeColor="text1"/>
                <w:sz w:val="22"/>
              </w:rPr>
            </w:pPr>
            <w:r>
              <w:rPr>
                <w:rFonts w:asciiTheme="minorEastAsia" w:hAnsiTheme="minorEastAsia" w:hint="eastAsia"/>
                <w:color w:val="000000" w:themeColor="text1"/>
                <w:sz w:val="22"/>
              </w:rPr>
              <w:t>就業規則が作成され労働基準監督署長に届出されている（常時１０人以上の労働者を使用する場合）（労働基準法第89条等）</w:t>
            </w:r>
          </w:p>
        </w:tc>
        <w:tc>
          <w:tcPr>
            <w:tcW w:w="981" w:type="dxa"/>
          </w:tcPr>
          <w:p w:rsidR="0063130E" w:rsidRDefault="0063130E" w:rsidP="0063130E">
            <w:pPr>
              <w:jc w:val="center"/>
              <w:rPr>
                <w:rFonts w:asciiTheme="minorEastAsia" w:hAnsiTheme="minorEastAsia"/>
                <w:sz w:val="22"/>
              </w:rPr>
            </w:pPr>
            <w:r>
              <w:rPr>
                <w:rFonts w:asciiTheme="minorEastAsia" w:hAnsiTheme="minorEastAsia" w:hint="eastAsia"/>
                <w:sz w:val="22"/>
              </w:rPr>
              <w:t>□</w:t>
            </w:r>
          </w:p>
        </w:tc>
      </w:tr>
      <w:tr w:rsidR="0063130E" w:rsidRPr="00CF68D4" w:rsidTr="0067239C">
        <w:trPr>
          <w:trHeight w:val="423"/>
        </w:trPr>
        <w:tc>
          <w:tcPr>
            <w:tcW w:w="446" w:type="dxa"/>
          </w:tcPr>
          <w:p w:rsidR="0063130E" w:rsidRDefault="0063130E" w:rsidP="0063130E">
            <w:pPr>
              <w:jc w:val="center"/>
              <w:rPr>
                <w:rFonts w:asciiTheme="minorEastAsia" w:hAnsiTheme="minorEastAsia"/>
                <w:sz w:val="22"/>
              </w:rPr>
            </w:pPr>
            <w:r>
              <w:rPr>
                <w:rFonts w:asciiTheme="minorEastAsia" w:hAnsiTheme="minorEastAsia" w:hint="eastAsia"/>
                <w:sz w:val="22"/>
              </w:rPr>
              <w:t>9</w:t>
            </w:r>
          </w:p>
        </w:tc>
        <w:tc>
          <w:tcPr>
            <w:tcW w:w="8398" w:type="dxa"/>
            <w:vAlign w:val="center"/>
          </w:tcPr>
          <w:p w:rsidR="0063130E" w:rsidRDefault="0063130E" w:rsidP="0063130E">
            <w:pPr>
              <w:rPr>
                <w:rFonts w:asciiTheme="minorEastAsia" w:hAnsiTheme="minorEastAsia"/>
                <w:color w:val="000000" w:themeColor="text1"/>
                <w:sz w:val="22"/>
              </w:rPr>
            </w:pPr>
            <w:r>
              <w:rPr>
                <w:rFonts w:asciiTheme="minorEastAsia" w:hAnsiTheme="minorEastAsia" w:hint="eastAsia"/>
                <w:color w:val="000000" w:themeColor="text1"/>
                <w:sz w:val="22"/>
              </w:rPr>
              <w:t>３６協定が締結され労働基準監督署長に届出されている（法令の定めによらず労働時間を延長し、休日に労働をさせる場合）（労働基準法第36条）</w:t>
            </w:r>
          </w:p>
        </w:tc>
        <w:tc>
          <w:tcPr>
            <w:tcW w:w="981" w:type="dxa"/>
          </w:tcPr>
          <w:p w:rsidR="0063130E" w:rsidRDefault="0063130E" w:rsidP="0063130E">
            <w:pPr>
              <w:jc w:val="center"/>
              <w:rPr>
                <w:rFonts w:asciiTheme="minorEastAsia" w:hAnsiTheme="minorEastAsia"/>
                <w:sz w:val="22"/>
              </w:rPr>
            </w:pPr>
            <w:r>
              <w:rPr>
                <w:rFonts w:asciiTheme="minorEastAsia" w:hAnsiTheme="minorEastAsia" w:hint="eastAsia"/>
                <w:sz w:val="22"/>
              </w:rPr>
              <w:t>□</w:t>
            </w:r>
          </w:p>
        </w:tc>
      </w:tr>
      <w:tr w:rsidR="0063130E" w:rsidRPr="00CF68D4" w:rsidTr="004F07BA">
        <w:trPr>
          <w:trHeight w:val="475"/>
        </w:trPr>
        <w:tc>
          <w:tcPr>
            <w:tcW w:w="446" w:type="dxa"/>
          </w:tcPr>
          <w:p w:rsidR="0063130E" w:rsidRDefault="0063130E" w:rsidP="0063130E">
            <w:pPr>
              <w:jc w:val="center"/>
              <w:rPr>
                <w:rFonts w:asciiTheme="minorEastAsia" w:hAnsiTheme="minorEastAsia"/>
                <w:sz w:val="22"/>
              </w:rPr>
            </w:pPr>
            <w:r>
              <w:rPr>
                <w:rFonts w:asciiTheme="minorEastAsia" w:hAnsiTheme="minorEastAsia" w:hint="eastAsia"/>
                <w:sz w:val="22"/>
              </w:rPr>
              <w:t>10</w:t>
            </w:r>
          </w:p>
        </w:tc>
        <w:tc>
          <w:tcPr>
            <w:tcW w:w="8398" w:type="dxa"/>
          </w:tcPr>
          <w:p w:rsidR="0063130E" w:rsidRDefault="0063130E" w:rsidP="0063130E">
            <w:pPr>
              <w:tabs>
                <w:tab w:val="left" w:pos="1560"/>
              </w:tabs>
              <w:rPr>
                <w:rFonts w:asciiTheme="minorEastAsia" w:hAnsiTheme="minorEastAsia"/>
                <w:color w:val="000000" w:themeColor="text1"/>
                <w:sz w:val="22"/>
              </w:rPr>
            </w:pPr>
            <w:r>
              <w:rPr>
                <w:rFonts w:asciiTheme="minorEastAsia" w:hAnsiTheme="minorEastAsia" w:hint="eastAsia"/>
                <w:color w:val="000000" w:themeColor="text1"/>
                <w:sz w:val="22"/>
              </w:rPr>
              <w:t>労働者名簿、賃金台帳が備え付けられている（労働基準法第107条）</w:t>
            </w:r>
          </w:p>
        </w:tc>
        <w:tc>
          <w:tcPr>
            <w:tcW w:w="981" w:type="dxa"/>
          </w:tcPr>
          <w:p w:rsidR="0063130E" w:rsidRDefault="0063130E" w:rsidP="0063130E">
            <w:pPr>
              <w:jc w:val="center"/>
              <w:rPr>
                <w:rFonts w:asciiTheme="minorEastAsia" w:hAnsiTheme="minorEastAsia"/>
                <w:sz w:val="22"/>
              </w:rPr>
            </w:pPr>
            <w:r>
              <w:rPr>
                <w:rFonts w:asciiTheme="minorEastAsia" w:hAnsiTheme="minorEastAsia" w:hint="eastAsia"/>
                <w:sz w:val="22"/>
              </w:rPr>
              <w:t>□</w:t>
            </w:r>
          </w:p>
        </w:tc>
      </w:tr>
    </w:tbl>
    <w:p w:rsidR="00425FC3" w:rsidRDefault="00425FC3" w:rsidP="007B5089">
      <w:pPr>
        <w:ind w:rightChars="-84" w:right="-176"/>
        <w:rPr>
          <w:rFonts w:asciiTheme="minorEastAsia" w:hAnsiTheme="minorEastAsia"/>
          <w:sz w:val="24"/>
          <w:szCs w:val="24"/>
        </w:rPr>
      </w:pPr>
    </w:p>
    <w:p w:rsidR="008B2246" w:rsidRDefault="00505909" w:rsidP="00FE0BEE">
      <w:pPr>
        <w:ind w:rightChars="-84" w:right="-176" w:firstLineChars="100" w:firstLine="240"/>
        <w:rPr>
          <w:rFonts w:asciiTheme="minorEastAsia" w:hAnsiTheme="minorEastAsia"/>
          <w:sz w:val="24"/>
          <w:szCs w:val="24"/>
        </w:rPr>
      </w:pPr>
      <w:r>
        <w:rPr>
          <w:rFonts w:asciiTheme="minorEastAsia" w:hAnsiTheme="minorEastAsia" w:hint="eastAsia"/>
          <w:sz w:val="24"/>
          <w:szCs w:val="24"/>
        </w:rPr>
        <w:t>労働関係法令</w:t>
      </w:r>
      <w:r w:rsidR="00EC22B2">
        <w:rPr>
          <w:rFonts w:asciiTheme="minorEastAsia" w:hAnsiTheme="minorEastAsia" w:hint="eastAsia"/>
          <w:sz w:val="24"/>
          <w:szCs w:val="24"/>
        </w:rPr>
        <w:t>で義務付けられている上記項目について遵守されていることを確認しました。</w:t>
      </w:r>
    </w:p>
    <w:p w:rsidR="00E344AF" w:rsidRDefault="006307E2" w:rsidP="00B04C0D">
      <w:pPr>
        <w:ind w:rightChars="-151" w:right="-317" w:firstLineChars="100" w:firstLine="240"/>
        <w:rPr>
          <w:rFonts w:asciiTheme="minorEastAsia" w:hAnsiTheme="minorEastAsia"/>
          <w:sz w:val="24"/>
          <w:szCs w:val="24"/>
        </w:rPr>
      </w:pPr>
      <w:r>
        <w:rPr>
          <w:rFonts w:asciiTheme="minorEastAsia" w:hAnsiTheme="minorEastAsia" w:hint="eastAsia"/>
          <w:sz w:val="24"/>
          <w:szCs w:val="24"/>
        </w:rPr>
        <w:t>なお、</w:t>
      </w:r>
      <w:r w:rsidR="00B04C0D">
        <w:rPr>
          <w:rFonts w:asciiTheme="minorEastAsia" w:hAnsiTheme="minorEastAsia" w:hint="eastAsia"/>
          <w:sz w:val="24"/>
          <w:szCs w:val="24"/>
        </w:rPr>
        <w:t>「広島市中山間地域</w:t>
      </w:r>
      <w:r w:rsidR="00FE0BEE">
        <w:rPr>
          <w:rFonts w:asciiTheme="minorEastAsia" w:hAnsiTheme="minorEastAsia" w:hint="eastAsia"/>
          <w:sz w:val="24"/>
          <w:szCs w:val="24"/>
        </w:rPr>
        <w:t>における中小企業の人材確保支援事業</w:t>
      </w:r>
      <w:r>
        <w:rPr>
          <w:rFonts w:asciiTheme="minorEastAsia" w:hAnsiTheme="minorEastAsia" w:hint="eastAsia"/>
          <w:sz w:val="24"/>
          <w:szCs w:val="24"/>
        </w:rPr>
        <w:t>補助金</w:t>
      </w:r>
      <w:r w:rsidR="00FE0BEE">
        <w:rPr>
          <w:rFonts w:asciiTheme="minorEastAsia" w:hAnsiTheme="minorEastAsia" w:hint="eastAsia"/>
          <w:sz w:val="24"/>
          <w:szCs w:val="24"/>
        </w:rPr>
        <w:t>」に係る立入検査において、上記の項目に関する確認を広島市が行う場合には、これに協力します。</w:t>
      </w:r>
    </w:p>
    <w:p w:rsidR="00B04C0D" w:rsidRDefault="00B04C0D" w:rsidP="00FE010C">
      <w:pPr>
        <w:wordWrap w:val="0"/>
        <w:spacing w:line="276" w:lineRule="auto"/>
        <w:jc w:val="right"/>
        <w:rPr>
          <w:rFonts w:asciiTheme="minorEastAsia" w:hAnsiTheme="minorEastAsia"/>
          <w:sz w:val="24"/>
          <w:szCs w:val="24"/>
        </w:rPr>
      </w:pPr>
    </w:p>
    <w:p w:rsidR="00AF732D" w:rsidRDefault="00AF732D" w:rsidP="00AF732D">
      <w:pPr>
        <w:spacing w:line="276" w:lineRule="auto"/>
        <w:jc w:val="left"/>
        <w:rPr>
          <w:rFonts w:asciiTheme="minorEastAsia" w:hAnsiTheme="minorEastAsia"/>
          <w:sz w:val="24"/>
          <w:szCs w:val="24"/>
        </w:rPr>
      </w:pPr>
      <w:r>
        <w:rPr>
          <w:rFonts w:asciiTheme="minorEastAsia" w:hAnsiTheme="minorEastAsia" w:hint="eastAsia"/>
          <w:sz w:val="24"/>
          <w:szCs w:val="24"/>
        </w:rPr>
        <w:t>令和　　年　　月　　日</w:t>
      </w:r>
    </w:p>
    <w:p w:rsidR="00B04682" w:rsidRDefault="00B04C0D" w:rsidP="00FE010C">
      <w:pPr>
        <w:wordWrap w:val="0"/>
        <w:spacing w:line="276" w:lineRule="auto"/>
        <w:jc w:val="right"/>
        <w:rPr>
          <w:rFonts w:asciiTheme="minorEastAsia" w:hAnsiTheme="minorEastAsia"/>
          <w:sz w:val="24"/>
          <w:szCs w:val="24"/>
        </w:rPr>
      </w:pPr>
      <w:r>
        <w:rPr>
          <w:rFonts w:asciiTheme="minorEastAsia" w:hAnsiTheme="minorEastAsia" w:hint="eastAsia"/>
          <w:sz w:val="24"/>
          <w:szCs w:val="24"/>
        </w:rPr>
        <w:t xml:space="preserve">（申請事業者）　　</w:t>
      </w:r>
      <w:r w:rsidR="000806F9">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br/>
      </w:r>
      <w:r w:rsidR="00640196">
        <w:rPr>
          <w:rFonts w:asciiTheme="minorEastAsia" w:hAnsiTheme="minorEastAsia" w:hint="eastAsia"/>
          <w:kern w:val="0"/>
          <w:sz w:val="24"/>
          <w:szCs w:val="24"/>
        </w:rPr>
        <w:t>住所又は</w:t>
      </w:r>
      <w:r w:rsidR="00AF732D" w:rsidRPr="00640196">
        <w:rPr>
          <w:rFonts w:asciiTheme="minorEastAsia" w:hAnsiTheme="minorEastAsia" w:hint="eastAsia"/>
          <w:kern w:val="0"/>
          <w:sz w:val="24"/>
          <w:szCs w:val="24"/>
        </w:rPr>
        <w:t>所在地</w:t>
      </w:r>
      <w:r w:rsidR="00B04682">
        <w:rPr>
          <w:rFonts w:asciiTheme="minorEastAsia" w:hAnsiTheme="minorEastAsia" w:hint="eastAsia"/>
          <w:sz w:val="24"/>
          <w:szCs w:val="24"/>
        </w:rPr>
        <w:t xml:space="preserve">　</w:t>
      </w:r>
      <w:r w:rsidR="00B04682" w:rsidRPr="00D434DB">
        <w:rPr>
          <w:rFonts w:asciiTheme="minorEastAsia" w:hAnsiTheme="minorEastAsia" w:hint="eastAsia"/>
          <w:sz w:val="24"/>
          <w:szCs w:val="24"/>
          <w:u w:val="single"/>
        </w:rPr>
        <w:t xml:space="preserve">　　</w:t>
      </w:r>
      <w:r w:rsidR="00B04682" w:rsidRPr="00B04682">
        <w:rPr>
          <w:rFonts w:asciiTheme="minorEastAsia" w:hAnsiTheme="minorEastAsia" w:hint="eastAsia"/>
          <w:sz w:val="24"/>
          <w:szCs w:val="24"/>
          <w:u w:val="single"/>
        </w:rPr>
        <w:t xml:space="preserve">　　　</w:t>
      </w:r>
      <w:r w:rsidR="00B04682">
        <w:rPr>
          <w:rFonts w:asciiTheme="minorEastAsia" w:hAnsiTheme="minorEastAsia" w:hint="eastAsia"/>
          <w:sz w:val="24"/>
          <w:szCs w:val="24"/>
          <w:u w:val="single"/>
        </w:rPr>
        <w:t xml:space="preserve">　</w:t>
      </w:r>
      <w:r w:rsidR="00E344AF">
        <w:rPr>
          <w:rFonts w:asciiTheme="minorEastAsia" w:hAnsiTheme="minorEastAsia" w:hint="eastAsia"/>
          <w:sz w:val="24"/>
          <w:szCs w:val="24"/>
          <w:u w:val="single"/>
        </w:rPr>
        <w:t xml:space="preserve">　　</w:t>
      </w:r>
      <w:r w:rsidR="00B04682">
        <w:rPr>
          <w:rFonts w:asciiTheme="minorEastAsia" w:hAnsiTheme="minorEastAsia" w:hint="eastAsia"/>
          <w:sz w:val="24"/>
          <w:szCs w:val="24"/>
          <w:u w:val="single"/>
        </w:rPr>
        <w:t xml:space="preserve">　　</w:t>
      </w:r>
      <w:r w:rsidR="00B04682" w:rsidRPr="00B04682">
        <w:rPr>
          <w:rFonts w:asciiTheme="minorEastAsia" w:hAnsiTheme="minorEastAsia" w:hint="eastAsia"/>
          <w:sz w:val="24"/>
          <w:szCs w:val="24"/>
          <w:u w:val="single"/>
        </w:rPr>
        <w:t xml:space="preserve">　　　　　　</w:t>
      </w:r>
      <w:r w:rsidR="00B04682" w:rsidRPr="00FE0BEE">
        <w:rPr>
          <w:rFonts w:asciiTheme="minorEastAsia" w:hAnsiTheme="minorEastAsia" w:hint="eastAsia"/>
          <w:sz w:val="24"/>
          <w:szCs w:val="24"/>
        </w:rPr>
        <w:t xml:space="preserve">　　</w:t>
      </w:r>
    </w:p>
    <w:p w:rsidR="00B04682" w:rsidRDefault="00640196" w:rsidP="00FE010C">
      <w:pPr>
        <w:wordWrap w:val="0"/>
        <w:spacing w:line="276" w:lineRule="auto"/>
        <w:jc w:val="right"/>
        <w:rPr>
          <w:rFonts w:asciiTheme="minorEastAsia" w:hAnsiTheme="minorEastAsia"/>
          <w:sz w:val="24"/>
          <w:szCs w:val="24"/>
        </w:rPr>
      </w:pPr>
      <w:r w:rsidRPr="00C04B81">
        <w:rPr>
          <w:rFonts w:asciiTheme="minorEastAsia" w:hAnsiTheme="minorEastAsia" w:hint="eastAsia"/>
          <w:spacing w:val="15"/>
          <w:kern w:val="0"/>
          <w:sz w:val="24"/>
          <w:szCs w:val="24"/>
          <w:fitText w:val="1680" w:id="-2099382016"/>
        </w:rPr>
        <w:t>氏名又は名</w:t>
      </w:r>
      <w:r w:rsidRPr="00C04B81">
        <w:rPr>
          <w:rFonts w:asciiTheme="minorEastAsia" w:hAnsiTheme="minorEastAsia" w:hint="eastAsia"/>
          <w:spacing w:val="45"/>
          <w:kern w:val="0"/>
          <w:sz w:val="24"/>
          <w:szCs w:val="24"/>
          <w:fitText w:val="1680" w:id="-2099382016"/>
        </w:rPr>
        <w:t>称</w:t>
      </w:r>
      <w:r w:rsidR="00B04682">
        <w:rPr>
          <w:rFonts w:asciiTheme="minorEastAsia" w:hAnsiTheme="minorEastAsia" w:hint="eastAsia"/>
          <w:sz w:val="24"/>
          <w:szCs w:val="24"/>
        </w:rPr>
        <w:t xml:space="preserve">　</w:t>
      </w:r>
      <w:r w:rsidR="00B04682" w:rsidRPr="00B04682">
        <w:rPr>
          <w:rFonts w:asciiTheme="minorEastAsia" w:hAnsiTheme="minorEastAsia" w:hint="eastAsia"/>
          <w:sz w:val="24"/>
          <w:szCs w:val="24"/>
          <w:u w:val="single"/>
        </w:rPr>
        <w:t xml:space="preserve">　　　　　</w:t>
      </w:r>
      <w:r w:rsidR="00B04682">
        <w:rPr>
          <w:rFonts w:asciiTheme="minorEastAsia" w:hAnsiTheme="minorEastAsia" w:hint="eastAsia"/>
          <w:sz w:val="24"/>
          <w:szCs w:val="24"/>
          <w:u w:val="single"/>
        </w:rPr>
        <w:t xml:space="preserve">　　</w:t>
      </w:r>
      <w:r w:rsidR="00E344AF">
        <w:rPr>
          <w:rFonts w:asciiTheme="minorEastAsia" w:hAnsiTheme="minorEastAsia" w:hint="eastAsia"/>
          <w:sz w:val="24"/>
          <w:szCs w:val="24"/>
          <w:u w:val="single"/>
        </w:rPr>
        <w:t xml:space="preserve">　　</w:t>
      </w:r>
      <w:r w:rsidR="00B04682">
        <w:rPr>
          <w:rFonts w:asciiTheme="minorEastAsia" w:hAnsiTheme="minorEastAsia" w:hint="eastAsia"/>
          <w:sz w:val="24"/>
          <w:szCs w:val="24"/>
          <w:u w:val="single"/>
        </w:rPr>
        <w:t xml:space="preserve">　</w:t>
      </w:r>
      <w:r w:rsidR="00B04682" w:rsidRPr="00B04682">
        <w:rPr>
          <w:rFonts w:asciiTheme="minorEastAsia" w:hAnsiTheme="minorEastAsia" w:hint="eastAsia"/>
          <w:sz w:val="24"/>
          <w:szCs w:val="24"/>
          <w:u w:val="single"/>
        </w:rPr>
        <w:t xml:space="preserve">　　　　　　</w:t>
      </w:r>
      <w:r w:rsidR="00B04682" w:rsidRPr="00FE0BEE">
        <w:rPr>
          <w:rFonts w:asciiTheme="minorEastAsia" w:hAnsiTheme="minorEastAsia" w:hint="eastAsia"/>
          <w:sz w:val="24"/>
          <w:szCs w:val="24"/>
        </w:rPr>
        <w:t xml:space="preserve">　　</w:t>
      </w:r>
    </w:p>
    <w:p w:rsidR="00B04682" w:rsidRDefault="00B04682" w:rsidP="00FE010C">
      <w:pPr>
        <w:wordWrap w:val="0"/>
        <w:spacing w:line="276" w:lineRule="auto"/>
        <w:jc w:val="right"/>
        <w:rPr>
          <w:rFonts w:asciiTheme="minorEastAsia" w:hAnsiTheme="minorEastAsia"/>
          <w:sz w:val="24"/>
          <w:szCs w:val="24"/>
        </w:rPr>
      </w:pPr>
      <w:r w:rsidRPr="00640196">
        <w:rPr>
          <w:rFonts w:asciiTheme="minorEastAsia" w:hAnsiTheme="minorEastAsia" w:hint="eastAsia"/>
          <w:spacing w:val="60"/>
          <w:kern w:val="0"/>
          <w:sz w:val="24"/>
          <w:szCs w:val="24"/>
          <w:fitText w:val="1680" w:id="-2099382015"/>
        </w:rPr>
        <w:t>代表者役</w:t>
      </w:r>
      <w:r w:rsidRPr="00640196">
        <w:rPr>
          <w:rFonts w:asciiTheme="minorEastAsia" w:hAnsiTheme="minorEastAsia" w:hint="eastAsia"/>
          <w:kern w:val="0"/>
          <w:sz w:val="24"/>
          <w:szCs w:val="24"/>
          <w:fitText w:val="1680" w:id="-2099382015"/>
        </w:rPr>
        <w:t>職</w:t>
      </w:r>
      <w:r>
        <w:rPr>
          <w:rFonts w:asciiTheme="minorEastAsia" w:hAnsiTheme="minorEastAsia" w:hint="eastAsia"/>
          <w:sz w:val="24"/>
          <w:szCs w:val="24"/>
        </w:rPr>
        <w:t xml:space="preserve">　</w:t>
      </w:r>
      <w:r w:rsidRPr="00B04682">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00E344AF">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B04682">
        <w:rPr>
          <w:rFonts w:asciiTheme="minorEastAsia" w:hAnsiTheme="minorEastAsia" w:hint="eastAsia"/>
          <w:sz w:val="24"/>
          <w:szCs w:val="24"/>
          <w:u w:val="single"/>
        </w:rPr>
        <w:t xml:space="preserve">　　　　　　</w:t>
      </w:r>
      <w:r w:rsidRPr="00FE0BEE">
        <w:rPr>
          <w:rFonts w:asciiTheme="minorEastAsia" w:hAnsiTheme="minorEastAsia" w:hint="eastAsia"/>
          <w:sz w:val="24"/>
          <w:szCs w:val="24"/>
        </w:rPr>
        <w:t xml:space="preserve">　　</w:t>
      </w:r>
    </w:p>
    <w:p w:rsidR="00B04682" w:rsidRDefault="00B04682" w:rsidP="00C04B81">
      <w:pPr>
        <w:wordWrap w:val="0"/>
        <w:spacing w:line="276" w:lineRule="auto"/>
        <w:jc w:val="right"/>
        <w:rPr>
          <w:rFonts w:asciiTheme="minorEastAsia" w:hAnsiTheme="minorEastAsia"/>
          <w:sz w:val="24"/>
          <w:szCs w:val="24"/>
        </w:rPr>
      </w:pPr>
      <w:r w:rsidRPr="00640196">
        <w:rPr>
          <w:rFonts w:asciiTheme="minorEastAsia" w:hAnsiTheme="minorEastAsia" w:hint="eastAsia"/>
          <w:spacing w:val="60"/>
          <w:kern w:val="0"/>
          <w:sz w:val="24"/>
          <w:szCs w:val="24"/>
          <w:fitText w:val="1680" w:id="-2099382014"/>
        </w:rPr>
        <w:t>代表者氏</w:t>
      </w:r>
      <w:r w:rsidRPr="00640196">
        <w:rPr>
          <w:rFonts w:asciiTheme="minorEastAsia" w:hAnsiTheme="minorEastAsia" w:hint="eastAsia"/>
          <w:kern w:val="0"/>
          <w:sz w:val="24"/>
          <w:szCs w:val="24"/>
          <w:fitText w:val="1680" w:id="-2099382014"/>
        </w:rPr>
        <w:t>名</w:t>
      </w:r>
      <w:r>
        <w:rPr>
          <w:rFonts w:asciiTheme="minorEastAsia" w:hAnsiTheme="minorEastAsia" w:hint="eastAsia"/>
          <w:sz w:val="24"/>
          <w:szCs w:val="24"/>
        </w:rPr>
        <w:t xml:space="preserve">　</w:t>
      </w:r>
      <w:r w:rsidRPr="00B04682">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00E344AF">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B04682">
        <w:rPr>
          <w:rFonts w:asciiTheme="minorEastAsia" w:hAnsiTheme="minorEastAsia" w:hint="eastAsia"/>
          <w:sz w:val="24"/>
          <w:szCs w:val="24"/>
          <w:u w:val="single"/>
        </w:rPr>
        <w:t xml:space="preserve">　　　　　　</w:t>
      </w:r>
      <w:r w:rsidR="00C04B81">
        <w:rPr>
          <w:rFonts w:asciiTheme="minorEastAsia" w:hAnsiTheme="minorEastAsia" w:hint="eastAsia"/>
          <w:sz w:val="24"/>
          <w:szCs w:val="24"/>
        </w:rPr>
        <w:t xml:space="preserve">　　</w:t>
      </w:r>
    </w:p>
    <w:p w:rsidR="00B04C0D" w:rsidRDefault="00B04C0D" w:rsidP="00B04C0D">
      <w:pPr>
        <w:spacing w:line="276" w:lineRule="auto"/>
        <w:jc w:val="right"/>
        <w:rPr>
          <w:rFonts w:asciiTheme="minorEastAsia" w:hAnsiTheme="minorEastAsia"/>
          <w:sz w:val="24"/>
          <w:szCs w:val="24"/>
        </w:rPr>
      </w:pPr>
    </w:p>
    <w:p w:rsidR="00B04682" w:rsidRDefault="00B04C0D" w:rsidP="00FE010C">
      <w:pPr>
        <w:wordWrap w:val="0"/>
        <w:spacing w:line="276" w:lineRule="auto"/>
        <w:jc w:val="right"/>
        <w:rPr>
          <w:rFonts w:asciiTheme="minorEastAsia" w:hAnsiTheme="minorEastAsia"/>
          <w:sz w:val="24"/>
          <w:szCs w:val="24"/>
        </w:rPr>
      </w:pPr>
      <w:r>
        <w:rPr>
          <w:rFonts w:asciiTheme="minorEastAsia" w:hAnsiTheme="minorEastAsia" w:hint="eastAsia"/>
          <w:sz w:val="24"/>
          <w:szCs w:val="24"/>
        </w:rPr>
        <w:t>（</w:t>
      </w:r>
      <w:r w:rsidR="00B04682">
        <w:rPr>
          <w:rFonts w:asciiTheme="minorEastAsia" w:hAnsiTheme="minorEastAsia" w:hint="eastAsia"/>
          <w:sz w:val="24"/>
          <w:szCs w:val="24"/>
        </w:rPr>
        <w:t>確認した社会保険労務士</w:t>
      </w:r>
      <w:r w:rsidR="007B5089">
        <w:rPr>
          <w:rFonts w:asciiTheme="minorEastAsia" w:hAnsiTheme="minorEastAsia" w:hint="eastAsia"/>
          <w:sz w:val="24"/>
          <w:szCs w:val="24"/>
        </w:rPr>
        <w:t>又は</w:t>
      </w:r>
      <w:r w:rsidR="00640196">
        <w:rPr>
          <w:rFonts w:asciiTheme="minorEastAsia" w:hAnsiTheme="minorEastAsia" w:hint="eastAsia"/>
          <w:sz w:val="24"/>
          <w:szCs w:val="24"/>
        </w:rPr>
        <w:t>弁護士</w:t>
      </w:r>
      <w:r>
        <w:rPr>
          <w:rFonts w:asciiTheme="minorEastAsia" w:hAnsiTheme="minorEastAsia" w:hint="eastAsia"/>
          <w:sz w:val="24"/>
          <w:szCs w:val="24"/>
        </w:rPr>
        <w:t>）</w:t>
      </w:r>
      <w:r w:rsidR="00E344AF">
        <w:rPr>
          <w:rFonts w:asciiTheme="minorEastAsia" w:hAnsiTheme="minorEastAsia" w:hint="eastAsia"/>
          <w:sz w:val="24"/>
          <w:szCs w:val="24"/>
        </w:rPr>
        <w:t xml:space="preserve">　　</w:t>
      </w:r>
      <w:r w:rsidR="00B04682">
        <w:rPr>
          <w:rFonts w:asciiTheme="minorEastAsia" w:hAnsiTheme="minorEastAsia" w:hint="eastAsia"/>
          <w:sz w:val="24"/>
          <w:szCs w:val="24"/>
        </w:rPr>
        <w:t xml:space="preserve">　　　　　　　</w:t>
      </w:r>
    </w:p>
    <w:p w:rsidR="00D434DB" w:rsidRDefault="00D434DB" w:rsidP="00D434DB">
      <w:pPr>
        <w:wordWrap w:val="0"/>
        <w:spacing w:line="276" w:lineRule="auto"/>
        <w:jc w:val="right"/>
        <w:rPr>
          <w:rFonts w:asciiTheme="minorEastAsia" w:hAnsiTheme="minorEastAsia"/>
          <w:sz w:val="24"/>
          <w:szCs w:val="24"/>
        </w:rPr>
      </w:pPr>
      <w:bookmarkStart w:id="0" w:name="_GoBack"/>
      <w:bookmarkEnd w:id="0"/>
      <w:r>
        <w:rPr>
          <w:rFonts w:asciiTheme="minorEastAsia" w:hAnsiTheme="minorEastAsia" w:hint="eastAsia"/>
          <w:sz w:val="24"/>
          <w:szCs w:val="24"/>
        </w:rPr>
        <w:t>住所</w:t>
      </w:r>
      <w:r w:rsidR="00640196">
        <w:rPr>
          <w:rFonts w:asciiTheme="minorEastAsia" w:hAnsiTheme="minorEastAsia" w:hint="eastAsia"/>
          <w:sz w:val="24"/>
          <w:szCs w:val="24"/>
        </w:rPr>
        <w:t>又は</w:t>
      </w:r>
      <w:r>
        <w:rPr>
          <w:rFonts w:asciiTheme="minorEastAsia" w:hAnsiTheme="minorEastAsia" w:hint="eastAsia"/>
          <w:sz w:val="24"/>
          <w:szCs w:val="24"/>
        </w:rPr>
        <w:t>所在地</w:t>
      </w:r>
      <w:r w:rsidR="00640196">
        <w:rPr>
          <w:rFonts w:asciiTheme="minorEastAsia" w:hAnsiTheme="minorEastAsia" w:hint="eastAsia"/>
          <w:sz w:val="24"/>
          <w:szCs w:val="24"/>
        </w:rPr>
        <w:t xml:space="preserve">　</w:t>
      </w:r>
      <w:r w:rsidRPr="00D434DB">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p>
    <w:p w:rsidR="00B04682" w:rsidRDefault="00B04682" w:rsidP="00C04B81">
      <w:pPr>
        <w:wordWrap w:val="0"/>
        <w:spacing w:line="276" w:lineRule="auto"/>
        <w:jc w:val="right"/>
        <w:rPr>
          <w:rFonts w:asciiTheme="minorEastAsia" w:hAnsiTheme="minorEastAsia"/>
          <w:sz w:val="24"/>
          <w:szCs w:val="24"/>
        </w:rPr>
      </w:pPr>
      <w:r>
        <w:rPr>
          <w:rFonts w:asciiTheme="minorEastAsia" w:hAnsiTheme="minorEastAsia" w:hint="eastAsia"/>
          <w:sz w:val="24"/>
          <w:szCs w:val="24"/>
        </w:rPr>
        <w:t xml:space="preserve">　</w:t>
      </w:r>
      <w:r w:rsidR="00D434DB" w:rsidRPr="00C04B81">
        <w:rPr>
          <w:rFonts w:asciiTheme="minorEastAsia" w:hAnsiTheme="minorEastAsia" w:hint="eastAsia"/>
          <w:kern w:val="0"/>
          <w:sz w:val="24"/>
          <w:szCs w:val="24"/>
        </w:rPr>
        <w:t xml:space="preserve">氏　</w:t>
      </w:r>
      <w:r w:rsidR="009E7A03">
        <w:rPr>
          <w:rFonts w:asciiTheme="minorEastAsia" w:hAnsiTheme="minorEastAsia" w:hint="eastAsia"/>
          <w:kern w:val="0"/>
          <w:sz w:val="24"/>
          <w:szCs w:val="24"/>
        </w:rPr>
        <w:t xml:space="preserve">　　　</w:t>
      </w:r>
      <w:r w:rsidR="00D434DB" w:rsidRPr="00C04B81">
        <w:rPr>
          <w:rFonts w:asciiTheme="minorEastAsia" w:hAnsiTheme="minorEastAsia" w:hint="eastAsia"/>
          <w:kern w:val="0"/>
          <w:sz w:val="24"/>
          <w:szCs w:val="24"/>
        </w:rPr>
        <w:t xml:space="preserve">　名</w:t>
      </w:r>
      <w:r w:rsidR="009E7A03">
        <w:rPr>
          <w:rFonts w:asciiTheme="minorEastAsia" w:hAnsiTheme="minorEastAsia" w:hint="eastAsia"/>
          <w:kern w:val="0"/>
          <w:sz w:val="24"/>
          <w:szCs w:val="24"/>
        </w:rPr>
        <w:t xml:space="preserve">　</w:t>
      </w:r>
      <w:r w:rsidRPr="00C04B81">
        <w:rPr>
          <w:rFonts w:asciiTheme="minorEastAsia" w:hAnsiTheme="minorEastAsia" w:hint="eastAsia"/>
          <w:sz w:val="24"/>
          <w:szCs w:val="24"/>
          <w:u w:val="single"/>
        </w:rPr>
        <w:t xml:space="preserve">　</w:t>
      </w:r>
      <w:r w:rsidRPr="00B04682">
        <w:rPr>
          <w:rFonts w:asciiTheme="minorEastAsia" w:hAnsiTheme="minorEastAsia" w:hint="eastAsia"/>
          <w:sz w:val="24"/>
          <w:szCs w:val="24"/>
          <w:u w:val="single"/>
        </w:rPr>
        <w:t xml:space="preserve">　　　　　</w:t>
      </w:r>
      <w:r w:rsidR="00E344AF">
        <w:rPr>
          <w:rFonts w:asciiTheme="minorEastAsia" w:hAnsiTheme="minorEastAsia" w:hint="eastAsia"/>
          <w:sz w:val="24"/>
          <w:szCs w:val="24"/>
          <w:u w:val="single"/>
        </w:rPr>
        <w:t xml:space="preserve">　　</w:t>
      </w:r>
      <w:r w:rsidRPr="00B04682">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C04B81">
        <w:rPr>
          <w:rFonts w:asciiTheme="minorEastAsia" w:hAnsiTheme="minorEastAsia" w:hint="eastAsia"/>
          <w:sz w:val="24"/>
          <w:szCs w:val="24"/>
        </w:rPr>
        <w:t xml:space="preserve">　</w:t>
      </w:r>
      <w:r w:rsidR="00C04B81" w:rsidRPr="00C04B81">
        <w:rPr>
          <w:rFonts w:asciiTheme="minorEastAsia" w:hAnsiTheme="minorEastAsia" w:hint="eastAsia"/>
          <w:sz w:val="24"/>
          <w:szCs w:val="24"/>
        </w:rPr>
        <w:t xml:space="preserve">　</w:t>
      </w:r>
    </w:p>
    <w:sectPr w:rsidR="00B04682" w:rsidSect="0063130E">
      <w:headerReference w:type="default" r:id="rId7"/>
      <w:pgSz w:w="11906" w:h="16838"/>
      <w:pgMar w:top="1440" w:right="1080" w:bottom="1440" w:left="1080" w:header="851"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909" w:rsidRDefault="00505909" w:rsidP="00505909">
      <w:r>
        <w:separator/>
      </w:r>
    </w:p>
  </w:endnote>
  <w:endnote w:type="continuationSeparator" w:id="0">
    <w:p w:rsidR="00505909" w:rsidRDefault="00505909" w:rsidP="0050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909" w:rsidRDefault="00505909" w:rsidP="00505909">
      <w:r>
        <w:separator/>
      </w:r>
    </w:p>
  </w:footnote>
  <w:footnote w:type="continuationSeparator" w:id="0">
    <w:p w:rsidR="00505909" w:rsidRDefault="00505909" w:rsidP="00505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ADF" w:rsidRPr="00840ADF" w:rsidRDefault="00840ADF">
    <w:pPr>
      <w:pStyle w:val="a4"/>
      <w:rPr>
        <w:rFonts w:asciiTheme="majorEastAsia" w:eastAsiaTheme="majorEastAsia" w:hAnsiTheme="majorEastAsia"/>
        <w:sz w:val="22"/>
      </w:rPr>
    </w:pPr>
    <w:r w:rsidRPr="00840ADF">
      <w:rPr>
        <w:rFonts w:asciiTheme="majorEastAsia" w:eastAsiaTheme="majorEastAsia" w:hAnsiTheme="majorEastAsia" w:hint="eastAsia"/>
        <w:sz w:val="22"/>
      </w:rPr>
      <w:t>第２</w:t>
    </w:r>
    <w:r w:rsidR="002D0F0C">
      <w:rPr>
        <w:rFonts w:asciiTheme="majorEastAsia" w:eastAsiaTheme="majorEastAsia" w:hAnsiTheme="majorEastAsia" w:hint="eastAsia"/>
        <w:sz w:val="22"/>
      </w:rPr>
      <w:t>－</w:t>
    </w:r>
    <w:r w:rsidR="00D546C6">
      <w:rPr>
        <w:rFonts w:asciiTheme="majorEastAsia" w:eastAsiaTheme="majorEastAsia" w:hAnsiTheme="majorEastAsia" w:hint="eastAsia"/>
        <w:sz w:val="22"/>
      </w:rPr>
      <w:t>２</w:t>
    </w:r>
    <w:r w:rsidRPr="00840ADF">
      <w:rPr>
        <w:rFonts w:asciiTheme="majorEastAsia" w:eastAsiaTheme="majorEastAsia" w:hAnsiTheme="majorEastAsia" w:hint="eastAsia"/>
        <w:sz w:val="22"/>
      </w:rPr>
      <w:t>号様式（第７条⑵関係）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166"/>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ACB"/>
    <w:rsid w:val="000806F9"/>
    <w:rsid w:val="001556A6"/>
    <w:rsid w:val="00183137"/>
    <w:rsid w:val="001D4F80"/>
    <w:rsid w:val="00237541"/>
    <w:rsid w:val="002C7FBE"/>
    <w:rsid w:val="002D0F0C"/>
    <w:rsid w:val="002D6928"/>
    <w:rsid w:val="003A27E8"/>
    <w:rsid w:val="00425FC3"/>
    <w:rsid w:val="004E502B"/>
    <w:rsid w:val="004F07BA"/>
    <w:rsid w:val="00505909"/>
    <w:rsid w:val="00507BF7"/>
    <w:rsid w:val="00530DDC"/>
    <w:rsid w:val="00561CED"/>
    <w:rsid w:val="00580B2E"/>
    <w:rsid w:val="005A4206"/>
    <w:rsid w:val="006307E2"/>
    <w:rsid w:val="0063130E"/>
    <w:rsid w:val="00634235"/>
    <w:rsid w:val="00640196"/>
    <w:rsid w:val="0067239C"/>
    <w:rsid w:val="006F4099"/>
    <w:rsid w:val="00726C97"/>
    <w:rsid w:val="007B5089"/>
    <w:rsid w:val="007D3ED4"/>
    <w:rsid w:val="007F05FB"/>
    <w:rsid w:val="00821609"/>
    <w:rsid w:val="008313CD"/>
    <w:rsid w:val="00840ADF"/>
    <w:rsid w:val="008B2246"/>
    <w:rsid w:val="00934858"/>
    <w:rsid w:val="0095358F"/>
    <w:rsid w:val="009E7A03"/>
    <w:rsid w:val="00A524E6"/>
    <w:rsid w:val="00AA08CC"/>
    <w:rsid w:val="00AF732D"/>
    <w:rsid w:val="00B016C8"/>
    <w:rsid w:val="00B04682"/>
    <w:rsid w:val="00B04C0D"/>
    <w:rsid w:val="00B1598F"/>
    <w:rsid w:val="00BF6338"/>
    <w:rsid w:val="00C04B81"/>
    <w:rsid w:val="00C405CD"/>
    <w:rsid w:val="00D434DB"/>
    <w:rsid w:val="00D546C6"/>
    <w:rsid w:val="00DA2150"/>
    <w:rsid w:val="00DF0ACB"/>
    <w:rsid w:val="00E344AF"/>
    <w:rsid w:val="00EC22B2"/>
    <w:rsid w:val="00F21213"/>
    <w:rsid w:val="00F66FD1"/>
    <w:rsid w:val="00F70B26"/>
    <w:rsid w:val="00FE010C"/>
    <w:rsid w:val="00FE0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35582AB7-35B3-4204-8054-13B5B05D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137"/>
    <w:pPr>
      <w:ind w:leftChars="400" w:left="840"/>
    </w:pPr>
  </w:style>
  <w:style w:type="paragraph" w:styleId="a4">
    <w:name w:val="header"/>
    <w:basedOn w:val="a"/>
    <w:link w:val="a5"/>
    <w:uiPriority w:val="99"/>
    <w:unhideWhenUsed/>
    <w:rsid w:val="00505909"/>
    <w:pPr>
      <w:tabs>
        <w:tab w:val="center" w:pos="4252"/>
        <w:tab w:val="right" w:pos="8504"/>
      </w:tabs>
      <w:snapToGrid w:val="0"/>
    </w:pPr>
  </w:style>
  <w:style w:type="character" w:customStyle="1" w:styleId="a5">
    <w:name w:val="ヘッダー (文字)"/>
    <w:basedOn w:val="a0"/>
    <w:link w:val="a4"/>
    <w:uiPriority w:val="99"/>
    <w:rsid w:val="00505909"/>
  </w:style>
  <w:style w:type="paragraph" w:styleId="a6">
    <w:name w:val="footer"/>
    <w:basedOn w:val="a"/>
    <w:link w:val="a7"/>
    <w:uiPriority w:val="99"/>
    <w:unhideWhenUsed/>
    <w:rsid w:val="00505909"/>
    <w:pPr>
      <w:tabs>
        <w:tab w:val="center" w:pos="4252"/>
        <w:tab w:val="right" w:pos="8504"/>
      </w:tabs>
      <w:snapToGrid w:val="0"/>
    </w:pPr>
  </w:style>
  <w:style w:type="character" w:customStyle="1" w:styleId="a7">
    <w:name w:val="フッター (文字)"/>
    <w:basedOn w:val="a0"/>
    <w:link w:val="a6"/>
    <w:uiPriority w:val="99"/>
    <w:rsid w:val="00505909"/>
  </w:style>
  <w:style w:type="paragraph" w:styleId="a8">
    <w:name w:val="Balloon Text"/>
    <w:basedOn w:val="a"/>
    <w:link w:val="a9"/>
    <w:uiPriority w:val="99"/>
    <w:semiHidden/>
    <w:unhideWhenUsed/>
    <w:rsid w:val="00FE01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010C"/>
    <w:rPr>
      <w:rFonts w:asciiTheme="majorHAnsi" w:eastAsiaTheme="majorEastAsia" w:hAnsiTheme="majorHAnsi" w:cstheme="majorBidi"/>
      <w:sz w:val="18"/>
      <w:szCs w:val="18"/>
    </w:rPr>
  </w:style>
  <w:style w:type="table" w:styleId="aa">
    <w:name w:val="Table Grid"/>
    <w:basedOn w:val="a1"/>
    <w:uiPriority w:val="39"/>
    <w:rsid w:val="007B5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061FD-F513-4E39-994D-558F5DCB3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竹村 和也</dc:creator>
  <cp:keywords/>
  <dc:description/>
  <cp:lastModifiedBy>竹村 和也</cp:lastModifiedBy>
  <cp:revision>21</cp:revision>
  <cp:lastPrinted>2020-05-23T11:09:00Z</cp:lastPrinted>
  <dcterms:created xsi:type="dcterms:W3CDTF">2020-02-28T09:20:00Z</dcterms:created>
  <dcterms:modified xsi:type="dcterms:W3CDTF">2021-03-04T00:29:00Z</dcterms:modified>
</cp:coreProperties>
</file>