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5E81" w14:textId="6220611E" w:rsidR="003B0F5D" w:rsidRDefault="001504C5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 w:rsidRPr="001504C5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0F3AAE3E" wp14:editId="0C4102D5">
                <wp:simplePos x="0" y="0"/>
                <wp:positionH relativeFrom="column">
                  <wp:posOffset>4795821</wp:posOffset>
                </wp:positionH>
                <wp:positionV relativeFrom="paragraph">
                  <wp:posOffset>-502786</wp:posOffset>
                </wp:positionV>
                <wp:extent cx="61341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CD1EB" w14:textId="27A2D600" w:rsidR="001504C5" w:rsidRPr="00D007A8" w:rsidRDefault="001504C5" w:rsidP="00DA7D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D007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別添７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AAE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39.6pt;width:48.3pt;height:110.6pt;z-index:2516602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W/EAIAAB8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">
                <v:textbox style="mso-fit-shape-to-text:t">
                  <w:txbxContent>
                    <w:p w14:paraId="633CD1EB" w14:textId="27A2D600" w:rsidR="001504C5" w:rsidRPr="00D007A8" w:rsidRDefault="001504C5" w:rsidP="00DA7D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D007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別添７</w:t>
                      </w:r>
                    </w:p>
                  </w:txbxContent>
                </v:textbox>
              </v:shape>
            </w:pict>
          </mc:Fallback>
        </mc:AlternateContent>
      </w:r>
    </w:p>
    <w:p w14:paraId="7F6AE3F6" w14:textId="5FB744FC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FF554C" wp14:editId="7913E091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5419493" cy="1404620"/>
                <wp:effectExtent l="0" t="0" r="10160" b="13970"/>
                <wp:wrapNone/>
                <wp:docPr id="652476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4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46B8" w14:textId="6210CA6C" w:rsidR="00120F8C" w:rsidRPr="002C0F91" w:rsidRDefault="00693A81" w:rsidP="00C04928">
                            <w:pPr>
                              <w:ind w:leftChars="100" w:left="210"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本様式は</w:t>
                            </w:r>
                            <w:r w:rsidR="005D3F3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F1503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かかりつけ医機能に係る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協議結果の公表</w:t>
                            </w:r>
                            <w:r w:rsidR="00C1713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例</w:t>
                            </w:r>
                            <w:r w:rsidR="008B08E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としてお示しするもので</w:t>
                            </w:r>
                            <w:r w:rsidR="006C5323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、統一的な様式として</w:t>
                            </w:r>
                            <w:r w:rsidR="0056261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定める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ものではありません。</w:t>
                            </w:r>
                            <w:r w:rsidR="007A70D6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各</w:t>
                            </w:r>
                            <w:r w:rsidR="00095A6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都道府県の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実情に応じて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適宜ご活用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  <w:p w14:paraId="2558981F" w14:textId="785A4F32" w:rsidR="00693A81" w:rsidRPr="002C0F91" w:rsidRDefault="00120F8C" w:rsidP="005D3F32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なお、協議の場</w:t>
                            </w:r>
                            <w:r w:rsidR="00DB7E0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複数回に分けて議論することも想定され</w:t>
                            </w:r>
                            <w:r w:rsidR="002D472A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ますので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、議論の状況に応じ</w:t>
                            </w:r>
                            <w:r w:rsidR="00A41EC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、下記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内容を</w:t>
                            </w:r>
                            <w:r w:rsidR="0054104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分けて公表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しても差し支え</w:t>
                            </w:r>
                            <w:r w:rsidR="00705A1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ありません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554C" id="_x0000_s1027" type="#_x0000_t202" style="position:absolute;left:0;text-align:left;margin-left:0;margin-top:-.2pt;width:426.7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" strokecolor="black [3213]">
                <v:stroke dashstyle="dash"/>
                <v:textbox style="mso-fit-shape-to-text:t">
                  <w:txbxContent>
                    <w:p w14:paraId="379A46B8" w14:textId="6210CA6C" w:rsidR="00120F8C" w:rsidRPr="002C0F91" w:rsidRDefault="00693A81" w:rsidP="00C04928">
                      <w:pPr>
                        <w:ind w:leftChars="100" w:left="210"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本様式は</w:t>
                      </w:r>
                      <w:r w:rsidR="005D3F32"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F15039" w:rsidRPr="002C0F91">
                        <w:rPr>
                          <w:rFonts w:ascii="ＭＳ ゴシック" w:eastAsia="ＭＳ ゴシック" w:hAnsi="ＭＳ ゴシック" w:hint="eastAsia"/>
                        </w:rPr>
                        <w:t>かかりつけ医機能に係る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協議結果の公表</w:t>
                      </w:r>
                      <w:r w:rsidR="00C17135" w:rsidRPr="002C0F91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例</w:t>
                      </w:r>
                      <w:r w:rsidR="008B08E8" w:rsidRPr="002C0F91">
                        <w:rPr>
                          <w:rFonts w:ascii="ＭＳ ゴシック" w:eastAsia="ＭＳ ゴシック" w:hAnsi="ＭＳ ゴシック" w:hint="eastAsia"/>
                        </w:rPr>
                        <w:t>としてお示しするもので</w:t>
                      </w:r>
                      <w:r w:rsidR="006C5323" w:rsidRPr="002C0F91">
                        <w:rPr>
                          <w:rFonts w:ascii="ＭＳ ゴシック" w:eastAsia="ＭＳ ゴシック" w:hAnsi="ＭＳ ゴシック" w:hint="eastAsia"/>
                        </w:rPr>
                        <w:t>あり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、統一的な様式として</w:t>
                      </w:r>
                      <w:r w:rsidR="00562618" w:rsidRPr="002C0F91">
                        <w:rPr>
                          <w:rFonts w:ascii="ＭＳ ゴシック" w:eastAsia="ＭＳ ゴシック" w:hAnsi="ＭＳ ゴシック" w:hint="eastAsia"/>
                        </w:rPr>
                        <w:t>定める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ものではありません。</w:t>
                      </w:r>
                      <w:r w:rsidR="007A70D6" w:rsidRPr="002C0F91">
                        <w:rPr>
                          <w:rFonts w:ascii="ＭＳ ゴシック" w:eastAsia="ＭＳ ゴシック" w:hAnsi="ＭＳ ゴシック" w:hint="eastAsia"/>
                        </w:rPr>
                        <w:t>各</w:t>
                      </w:r>
                      <w:r w:rsidR="00095A69" w:rsidRPr="002C0F91">
                        <w:rPr>
                          <w:rFonts w:ascii="ＭＳ ゴシック" w:eastAsia="ＭＳ ゴシック" w:hAnsi="ＭＳ ゴシック" w:hint="eastAsia"/>
                        </w:rPr>
                        <w:t>都道府県の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実情に応じて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適宜ご活用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  <w:p w14:paraId="2558981F" w14:textId="785A4F32" w:rsidR="00693A81" w:rsidRPr="002C0F91" w:rsidRDefault="00120F8C" w:rsidP="005D3F32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なお、協議の場</w:t>
                      </w:r>
                      <w:r w:rsidR="00DB7E0B" w:rsidRPr="002C0F91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複数回に分けて議論することも想定され</w:t>
                      </w:r>
                      <w:r w:rsidR="002D472A" w:rsidRPr="002C0F91">
                        <w:rPr>
                          <w:rFonts w:ascii="ＭＳ ゴシック" w:eastAsia="ＭＳ ゴシック" w:hAnsi="ＭＳ ゴシック" w:hint="eastAsia"/>
                        </w:rPr>
                        <w:t>ますので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、議論の状況に応じ</w:t>
                      </w:r>
                      <w:r w:rsidR="00A41EC0" w:rsidRPr="002C0F91">
                        <w:rPr>
                          <w:rFonts w:ascii="ＭＳ ゴシック" w:eastAsia="ＭＳ ゴシック" w:hAnsi="ＭＳ ゴシック" w:hint="eastAsia"/>
                        </w:rPr>
                        <w:t>、下記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内容を</w:t>
                      </w:r>
                      <w:r w:rsidR="00541040" w:rsidRPr="002C0F91">
                        <w:rPr>
                          <w:rFonts w:ascii="ＭＳ ゴシック" w:eastAsia="ＭＳ ゴシック" w:hAnsi="ＭＳ ゴシック" w:hint="eastAsia"/>
                        </w:rPr>
                        <w:t>分けて公表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しても差し支え</w:t>
                      </w:r>
                      <w:r w:rsidR="00705A1B" w:rsidRPr="002C0F91">
                        <w:rPr>
                          <w:rFonts w:ascii="ＭＳ ゴシック" w:eastAsia="ＭＳ ゴシック" w:hAnsi="ＭＳ ゴシック" w:hint="eastAsia"/>
                        </w:rPr>
                        <w:t>ありません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BA648" w14:textId="7F7AC428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2B685150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41B0077D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35FBC2EE" w14:textId="77777777" w:rsidR="00693A81" w:rsidRDefault="00693A81" w:rsidP="00C04928">
      <w:pPr>
        <w:tabs>
          <w:tab w:val="left" w:pos="6678"/>
          <w:tab w:val="right" w:pos="8504"/>
        </w:tabs>
        <w:rPr>
          <w:rFonts w:ascii="Meiryo UI" w:eastAsia="Meiryo UI" w:hAnsi="Meiryo UI"/>
          <w:b/>
          <w:bCs/>
        </w:rPr>
      </w:pPr>
    </w:p>
    <w:p w14:paraId="3B1C14E7" w14:textId="2EF60944" w:rsidR="00693A81" w:rsidRDefault="00693A81" w:rsidP="006E3C1F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19331B6F" w14:textId="6AABB3CE" w:rsidR="00053A06" w:rsidRPr="00C708E2" w:rsidRDefault="00053A06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 w:rsidRPr="00C708E2">
        <w:rPr>
          <w:rFonts w:ascii="Meiryo UI" w:eastAsia="Meiryo UI" w:hAnsi="Meiryo UI" w:hint="eastAsia"/>
          <w:b/>
          <w:bCs/>
        </w:rPr>
        <w:t>かかりつけ医機能</w:t>
      </w:r>
      <w:r w:rsidR="00250BAC">
        <w:rPr>
          <w:rFonts w:ascii="Meiryo UI" w:eastAsia="Meiryo UI" w:hAnsi="Meiryo UI" w:hint="eastAsia"/>
          <w:b/>
          <w:bCs/>
        </w:rPr>
        <w:t>報告を踏まえた</w:t>
      </w:r>
      <w:r w:rsidRPr="00C708E2">
        <w:rPr>
          <w:rFonts w:ascii="Meiryo UI" w:eastAsia="Meiryo UI" w:hAnsi="Meiryo UI" w:hint="eastAsia"/>
          <w:b/>
          <w:bCs/>
        </w:rPr>
        <w:t>協議結果</w:t>
      </w:r>
      <w:r w:rsidR="00250BAC">
        <w:rPr>
          <w:rFonts w:ascii="Meiryo UI" w:eastAsia="Meiryo UI" w:hAnsi="Meiryo UI" w:hint="eastAsia"/>
          <w:b/>
          <w:bCs/>
        </w:rPr>
        <w:t>について</w:t>
      </w:r>
    </w:p>
    <w:p w14:paraId="58B023D3" w14:textId="3B7BFB5C" w:rsidR="00053A06" w:rsidRDefault="00053A06" w:rsidP="00053A06">
      <w:pPr>
        <w:tabs>
          <w:tab w:val="left" w:pos="6678"/>
          <w:tab w:val="right" w:pos="8504"/>
        </w:tabs>
        <w:wordWrap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令和　年</w:t>
      </w:r>
      <w:r w:rsidR="00F834A1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月　日</w:t>
      </w:r>
    </w:p>
    <w:p w14:paraId="785B3FD3" w14:textId="4BCD38AE" w:rsidR="00053A06" w:rsidRDefault="00053A06" w:rsidP="00053A06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都道府県名</w:t>
      </w:r>
    </w:p>
    <w:p w14:paraId="5FAC6A40" w14:textId="23C896C0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53A06" w:rsidRPr="004D5AB7" w14:paraId="2D662E00" w14:textId="77777777">
        <w:tc>
          <w:tcPr>
            <w:tcW w:w="2122" w:type="dxa"/>
          </w:tcPr>
          <w:p w14:paraId="747508F7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6372" w:type="dxa"/>
          </w:tcPr>
          <w:p w14:paraId="48E5E544" w14:textId="793C9CB5" w:rsidR="00053A06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  <w:p w14:paraId="36992D28" w14:textId="77777777" w:rsidR="00053A06" w:rsidRPr="004D5AB7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</w:tc>
      </w:tr>
      <w:tr w:rsidR="00053A06" w:rsidRPr="004D5AB7" w14:paraId="20A15155" w14:textId="77777777">
        <w:tc>
          <w:tcPr>
            <w:tcW w:w="2122" w:type="dxa"/>
          </w:tcPr>
          <w:p w14:paraId="43FF8101" w14:textId="5DE589B6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事項</w:t>
            </w:r>
          </w:p>
        </w:tc>
        <w:tc>
          <w:tcPr>
            <w:tcW w:w="6372" w:type="dxa"/>
          </w:tcPr>
          <w:p w14:paraId="3C04D66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514D25A9" w14:textId="77777777">
        <w:tc>
          <w:tcPr>
            <w:tcW w:w="2122" w:type="dxa"/>
          </w:tcPr>
          <w:p w14:paraId="67B9FAA6" w14:textId="7984D9AA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区域</w:t>
            </w:r>
          </w:p>
        </w:tc>
        <w:tc>
          <w:tcPr>
            <w:tcW w:w="6372" w:type="dxa"/>
          </w:tcPr>
          <w:p w14:paraId="64D1AB29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AA0439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3EC3FCBE" w14:textId="77777777">
        <w:tc>
          <w:tcPr>
            <w:tcW w:w="2122" w:type="dxa"/>
          </w:tcPr>
          <w:p w14:paraId="17AA9445" w14:textId="4B4617E8" w:rsidR="00053A06" w:rsidRPr="004D5AB7" w:rsidRDefault="00407022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関係者・参加者</w:t>
            </w:r>
          </w:p>
        </w:tc>
        <w:tc>
          <w:tcPr>
            <w:tcW w:w="6372" w:type="dxa"/>
          </w:tcPr>
          <w:p w14:paraId="0606E6AC" w14:textId="306B0466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1CC1286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1CEF87CE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6473850C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</w:tbl>
    <w:p w14:paraId="7FC3E7A0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1999E6D4" w14:textId="77777777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協議内容</w:t>
      </w:r>
    </w:p>
    <w:p w14:paraId="403916AD" w14:textId="77777777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地域の具体的な課題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67A32C10" w14:textId="77777777">
        <w:tc>
          <w:tcPr>
            <w:tcW w:w="8494" w:type="dxa"/>
          </w:tcPr>
          <w:p w14:paraId="6927C582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5D10430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0E1D46F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ACB4B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30D7F372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79DE3EDF" w14:textId="77777777" w:rsidR="00053A06" w:rsidRPr="004D5AB7" w:rsidRDefault="00053A06" w:rsidP="00053A06">
      <w:pPr>
        <w:ind w:left="360"/>
        <w:rPr>
          <w:rFonts w:ascii="Meiryo UI" w:eastAsia="Meiryo UI" w:hAnsi="Meiryo UI"/>
        </w:rPr>
      </w:pPr>
    </w:p>
    <w:p w14:paraId="5E1EE1C7" w14:textId="0B693650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様々な視点から考えられる</w:t>
      </w:r>
      <w:r>
        <w:rPr>
          <w:rFonts w:ascii="Meiryo UI" w:eastAsia="Meiryo UI" w:hAnsi="Meiryo UI" w:hint="eastAsia"/>
        </w:rPr>
        <w:t>原因</w:t>
      </w:r>
      <w:r w:rsidR="00EE0913">
        <w:rPr>
          <w:rFonts w:ascii="Meiryo UI" w:eastAsia="Meiryo UI" w:hAnsi="Meiryo UI" w:hint="eastAsia"/>
        </w:rPr>
        <w:t>（</w:t>
      </w:r>
      <w:r w:rsidR="005327A8">
        <w:rPr>
          <w:rFonts w:ascii="Meiryo UI" w:eastAsia="Meiryo UI" w:hAnsi="Meiryo UI" w:hint="eastAsia"/>
        </w:rPr>
        <w:t>ex：</w:t>
      </w:r>
      <w:r w:rsidR="00EE0913">
        <w:rPr>
          <w:rFonts w:ascii="Meiryo UI" w:eastAsia="Meiryo UI" w:hAnsi="Meiryo UI" w:hint="eastAsia"/>
        </w:rPr>
        <w:t>医療側、介護側、住民側）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3FF1CD5" w14:textId="77777777">
        <w:tc>
          <w:tcPr>
            <w:tcW w:w="8494" w:type="dxa"/>
          </w:tcPr>
          <w:p w14:paraId="61C8775E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62983673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91065E3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4183CC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73E71AE1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6D01CADA" w14:textId="77777777" w:rsidR="00053A06" w:rsidRDefault="00053A06" w:rsidP="00053A06">
      <w:pPr>
        <w:rPr>
          <w:rFonts w:ascii="Meiryo UI" w:eastAsia="Meiryo UI" w:hAnsi="Meiryo UI"/>
        </w:rPr>
      </w:pPr>
    </w:p>
    <w:p w14:paraId="6DF808F1" w14:textId="77777777" w:rsidR="00BC2F70" w:rsidRDefault="00BC2F70" w:rsidP="00053A06">
      <w:pPr>
        <w:rPr>
          <w:rFonts w:ascii="Meiryo UI" w:eastAsia="Meiryo UI" w:hAnsi="Meiryo UI"/>
        </w:rPr>
      </w:pPr>
    </w:p>
    <w:p w14:paraId="78D0053A" w14:textId="739663D3" w:rsidR="00053A06" w:rsidRPr="004D5AB7" w:rsidRDefault="00BC2F70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BC2F70">
        <w:rPr>
          <w:rFonts w:ascii="Meiryo UI" w:eastAsia="Meiryo UI" w:hAnsi="Meiryo UI" w:hint="eastAsia"/>
        </w:rPr>
        <w:t>地域で目指すべき姿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5B00754D" w14:textId="77777777">
        <w:tc>
          <w:tcPr>
            <w:tcW w:w="8494" w:type="dxa"/>
          </w:tcPr>
          <w:p w14:paraId="5F6581F9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709CC38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1050888" w14:textId="77777777" w:rsidR="00053A06" w:rsidRPr="00CF08FB" w:rsidRDefault="00053A06">
            <w:pPr>
              <w:rPr>
                <w:rFonts w:ascii="Meiryo UI" w:eastAsia="Meiryo UI" w:hAnsi="Meiryo UI"/>
              </w:rPr>
            </w:pPr>
          </w:p>
          <w:p w14:paraId="49253467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3583BF2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3BA0E244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261515A2" w14:textId="6EA9CBE2" w:rsidR="00053A06" w:rsidRPr="004D5AB7" w:rsidRDefault="003B21AD" w:rsidP="00053A06">
      <w:pPr>
        <w:numPr>
          <w:ilvl w:val="0"/>
          <w:numId w:val="1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5327A8">
        <w:rPr>
          <w:rFonts w:ascii="Meiryo UI" w:eastAsia="Meiryo UI" w:hAnsi="Meiryo UI" w:hint="eastAsia"/>
        </w:rPr>
        <w:t>と役割分担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111F759F" w14:textId="77777777">
        <w:tc>
          <w:tcPr>
            <w:tcW w:w="8494" w:type="dxa"/>
          </w:tcPr>
          <w:p w14:paraId="11EBB3E8" w14:textId="4490201C" w:rsidR="00053A06" w:rsidRDefault="00053A06">
            <w:pPr>
              <w:rPr>
                <w:rFonts w:ascii="Meiryo UI" w:eastAsia="Meiryo UI" w:hAnsi="Meiryo UI"/>
              </w:rPr>
            </w:pPr>
          </w:p>
          <w:p w14:paraId="1A618CC5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2B6231F7" w14:textId="7F13A244" w:rsidR="00053A06" w:rsidRDefault="00053A06">
            <w:pPr>
              <w:rPr>
                <w:rFonts w:ascii="Meiryo UI" w:eastAsia="Meiryo UI" w:hAnsi="Meiryo UI"/>
              </w:rPr>
            </w:pPr>
          </w:p>
          <w:p w14:paraId="2D8A3033" w14:textId="1820551F" w:rsidR="00053A06" w:rsidRDefault="00053A06">
            <w:pPr>
              <w:rPr>
                <w:rFonts w:ascii="Meiryo UI" w:eastAsia="Meiryo UI" w:hAnsi="Meiryo UI"/>
              </w:rPr>
            </w:pPr>
          </w:p>
          <w:p w14:paraId="2967E095" w14:textId="77777777" w:rsidR="00053A06" w:rsidRPr="00C708E2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7EEFFECB" w14:textId="5298363C" w:rsidR="00053A06" w:rsidRPr="004D5AB7" w:rsidRDefault="00053A06" w:rsidP="00053A06">
      <w:pPr>
        <w:rPr>
          <w:rFonts w:ascii="Meiryo UI" w:eastAsia="Meiryo UI" w:hAnsi="Meiryo UI"/>
        </w:rPr>
      </w:pPr>
    </w:p>
    <w:p w14:paraId="580EAE20" w14:textId="02FF8D38" w:rsidR="00053A06" w:rsidRPr="003D1C43" w:rsidRDefault="003B21AD" w:rsidP="00053A06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407022">
        <w:rPr>
          <w:rFonts w:ascii="Meiryo UI" w:eastAsia="Meiryo UI" w:hAnsi="Meiryo UI" w:hint="eastAsia"/>
        </w:rPr>
        <w:t>により</w:t>
      </w:r>
      <w:r w:rsidR="00053A06" w:rsidRPr="003D1C43">
        <w:rPr>
          <w:rFonts w:ascii="Meiryo UI" w:eastAsia="Meiryo UI" w:hAnsi="Meiryo UI" w:hint="eastAsia"/>
        </w:rPr>
        <w:t>期待できる効果</w:t>
      </w:r>
      <w:r w:rsidR="005327A8">
        <w:rPr>
          <w:rFonts w:ascii="Meiryo UI" w:eastAsia="Meiryo UI" w:hAnsi="Meiryo UI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C6F5044" w14:textId="77777777">
        <w:tc>
          <w:tcPr>
            <w:tcW w:w="8494" w:type="dxa"/>
          </w:tcPr>
          <w:p w14:paraId="463AEF8B" w14:textId="7B83D591" w:rsidR="00053A06" w:rsidRDefault="00053A06">
            <w:pPr>
              <w:rPr>
                <w:rFonts w:ascii="Meiryo UI" w:eastAsia="Meiryo UI" w:hAnsi="Meiryo UI"/>
              </w:rPr>
            </w:pPr>
          </w:p>
          <w:p w14:paraId="5E04933E" w14:textId="7F843A3D" w:rsidR="00053A06" w:rsidRDefault="00053A06">
            <w:pPr>
              <w:rPr>
                <w:rFonts w:ascii="Meiryo UI" w:eastAsia="Meiryo UI" w:hAnsi="Meiryo UI"/>
              </w:rPr>
            </w:pPr>
          </w:p>
          <w:p w14:paraId="70919301" w14:textId="79DF3901" w:rsidR="00053A06" w:rsidRDefault="00053A06">
            <w:pPr>
              <w:rPr>
                <w:rFonts w:ascii="Meiryo UI" w:eastAsia="Meiryo UI" w:hAnsi="Meiryo UI"/>
              </w:rPr>
            </w:pPr>
          </w:p>
          <w:p w14:paraId="1BC17345" w14:textId="6FF90094" w:rsidR="00053A06" w:rsidRDefault="00053A06">
            <w:pPr>
              <w:rPr>
                <w:rFonts w:ascii="Meiryo UI" w:eastAsia="Meiryo UI" w:hAnsi="Meiryo UI"/>
              </w:rPr>
            </w:pPr>
          </w:p>
          <w:p w14:paraId="676FD2B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7F49119" w14:textId="0D1118A4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1854EB0F" w14:textId="3A46C8ED" w:rsidR="004D5AB7" w:rsidRDefault="004D5AB7" w:rsidP="00053A06"/>
    <w:p w14:paraId="2C539C11" w14:textId="396D8D22" w:rsidR="00407022" w:rsidRPr="003D1C43" w:rsidRDefault="00407022" w:rsidP="00407022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その他留意事項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7022" w:rsidRPr="004D5AB7" w14:paraId="454D8BD9" w14:textId="77777777">
        <w:tc>
          <w:tcPr>
            <w:tcW w:w="8494" w:type="dxa"/>
          </w:tcPr>
          <w:p w14:paraId="1E96F385" w14:textId="6C6470B2" w:rsidR="00407022" w:rsidRDefault="00407022">
            <w:pPr>
              <w:rPr>
                <w:rFonts w:ascii="Meiryo UI" w:eastAsia="Meiryo UI" w:hAnsi="Meiryo UI"/>
              </w:rPr>
            </w:pPr>
          </w:p>
          <w:p w14:paraId="200909C3" w14:textId="3CD757BF" w:rsidR="00407022" w:rsidRDefault="00407022">
            <w:pPr>
              <w:rPr>
                <w:rFonts w:ascii="Meiryo UI" w:eastAsia="Meiryo UI" w:hAnsi="Meiryo UI"/>
              </w:rPr>
            </w:pPr>
          </w:p>
          <w:p w14:paraId="15C84C84" w14:textId="02509C99" w:rsidR="00407022" w:rsidRDefault="00407022">
            <w:pPr>
              <w:rPr>
                <w:rFonts w:ascii="Meiryo UI" w:eastAsia="Meiryo UI" w:hAnsi="Meiryo UI"/>
              </w:rPr>
            </w:pPr>
          </w:p>
          <w:p w14:paraId="402C3327" w14:textId="089D8161" w:rsidR="00407022" w:rsidRDefault="00407022">
            <w:pPr>
              <w:rPr>
                <w:rFonts w:ascii="Meiryo UI" w:eastAsia="Meiryo UI" w:hAnsi="Meiryo UI"/>
              </w:rPr>
            </w:pPr>
          </w:p>
          <w:p w14:paraId="7AB338C7" w14:textId="5EC3581A" w:rsidR="00407022" w:rsidRDefault="00407022">
            <w:pPr>
              <w:rPr>
                <w:rFonts w:ascii="Meiryo UI" w:eastAsia="Meiryo UI" w:hAnsi="Meiryo UI"/>
              </w:rPr>
            </w:pPr>
          </w:p>
          <w:p w14:paraId="489633C9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328B7D53" w14:textId="155A96E1" w:rsidR="00407022" w:rsidRDefault="00407022" w:rsidP="00053A06"/>
    <w:p w14:paraId="213E0E36" w14:textId="1C2ADC05" w:rsidR="00EC60E1" w:rsidRDefault="00EC60E1" w:rsidP="00053A06"/>
    <w:p w14:paraId="55A99D20" w14:textId="4516FF53" w:rsidR="00EC60E1" w:rsidRPr="00407022" w:rsidRDefault="00EC60E1" w:rsidP="00053A06"/>
    <w:sectPr w:rsidR="00EC60E1" w:rsidRPr="0040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2894" w14:textId="77777777" w:rsidR="00985A24" w:rsidRDefault="00985A24" w:rsidP="00DF21F4">
      <w:r>
        <w:separator/>
      </w:r>
    </w:p>
  </w:endnote>
  <w:endnote w:type="continuationSeparator" w:id="0">
    <w:p w14:paraId="2A11575B" w14:textId="77777777" w:rsidR="00985A24" w:rsidRDefault="00985A24" w:rsidP="00DF21F4">
      <w:r>
        <w:continuationSeparator/>
      </w:r>
    </w:p>
  </w:endnote>
  <w:endnote w:type="continuationNotice" w:id="1">
    <w:p w14:paraId="1E84D5F2" w14:textId="77777777" w:rsidR="00985A24" w:rsidRDefault="00985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98FB" w14:textId="77777777" w:rsidR="00985A24" w:rsidRDefault="00985A24" w:rsidP="00DF21F4">
      <w:r>
        <w:separator/>
      </w:r>
    </w:p>
  </w:footnote>
  <w:footnote w:type="continuationSeparator" w:id="0">
    <w:p w14:paraId="454DB06A" w14:textId="77777777" w:rsidR="00985A24" w:rsidRDefault="00985A24" w:rsidP="00DF21F4">
      <w:r>
        <w:continuationSeparator/>
      </w:r>
    </w:p>
  </w:footnote>
  <w:footnote w:type="continuationNotice" w:id="1">
    <w:p w14:paraId="4B1FDDFF" w14:textId="77777777" w:rsidR="00985A24" w:rsidRDefault="00985A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4EF"/>
    <w:multiLevelType w:val="hybridMultilevel"/>
    <w:tmpl w:val="BC7EDD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800263"/>
    <w:multiLevelType w:val="hybridMultilevel"/>
    <w:tmpl w:val="194CD7DA"/>
    <w:lvl w:ilvl="0" w:tplc="C718A1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3A0A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D04CE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00E11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99A5A1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8B839F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76F66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C3E617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9504D6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6557228">
    <w:abstractNumId w:val="1"/>
  </w:num>
  <w:num w:numId="2" w16cid:durableId="5496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81"/>
    <w:rsid w:val="000472DE"/>
    <w:rsid w:val="00053A06"/>
    <w:rsid w:val="00076F08"/>
    <w:rsid w:val="00095A69"/>
    <w:rsid w:val="000D1D00"/>
    <w:rsid w:val="000E37BE"/>
    <w:rsid w:val="000E7723"/>
    <w:rsid w:val="000F3055"/>
    <w:rsid w:val="00114717"/>
    <w:rsid w:val="00120F8C"/>
    <w:rsid w:val="00130D8F"/>
    <w:rsid w:val="00131B66"/>
    <w:rsid w:val="001504C5"/>
    <w:rsid w:val="00177E41"/>
    <w:rsid w:val="001B12E8"/>
    <w:rsid w:val="001C15F4"/>
    <w:rsid w:val="001D4FDB"/>
    <w:rsid w:val="001E20B1"/>
    <w:rsid w:val="0021240C"/>
    <w:rsid w:val="002169FC"/>
    <w:rsid w:val="00244480"/>
    <w:rsid w:val="00250BAC"/>
    <w:rsid w:val="00281F4B"/>
    <w:rsid w:val="002C0F91"/>
    <w:rsid w:val="002D3418"/>
    <w:rsid w:val="002D472A"/>
    <w:rsid w:val="002F411C"/>
    <w:rsid w:val="00310D5C"/>
    <w:rsid w:val="00350F94"/>
    <w:rsid w:val="003B0F5D"/>
    <w:rsid w:val="003B21AD"/>
    <w:rsid w:val="003C6497"/>
    <w:rsid w:val="003D1C43"/>
    <w:rsid w:val="003F24E3"/>
    <w:rsid w:val="00407022"/>
    <w:rsid w:val="00421AEE"/>
    <w:rsid w:val="0049363C"/>
    <w:rsid w:val="004B1102"/>
    <w:rsid w:val="004D5AB7"/>
    <w:rsid w:val="004E6149"/>
    <w:rsid w:val="004F7E47"/>
    <w:rsid w:val="005023FA"/>
    <w:rsid w:val="005327A8"/>
    <w:rsid w:val="00541040"/>
    <w:rsid w:val="00541276"/>
    <w:rsid w:val="005426B8"/>
    <w:rsid w:val="00562618"/>
    <w:rsid w:val="0057251C"/>
    <w:rsid w:val="005859E4"/>
    <w:rsid w:val="005D3F32"/>
    <w:rsid w:val="005F0C15"/>
    <w:rsid w:val="006909B9"/>
    <w:rsid w:val="00693A81"/>
    <w:rsid w:val="006A41D8"/>
    <w:rsid w:val="006C39B8"/>
    <w:rsid w:val="006C5323"/>
    <w:rsid w:val="006C5605"/>
    <w:rsid w:val="006E3C1F"/>
    <w:rsid w:val="00705A1B"/>
    <w:rsid w:val="007176D5"/>
    <w:rsid w:val="00725EE5"/>
    <w:rsid w:val="007427C3"/>
    <w:rsid w:val="00763A13"/>
    <w:rsid w:val="00793105"/>
    <w:rsid w:val="00796D3F"/>
    <w:rsid w:val="00797183"/>
    <w:rsid w:val="007A70D6"/>
    <w:rsid w:val="007B7302"/>
    <w:rsid w:val="007C4B98"/>
    <w:rsid w:val="007F3608"/>
    <w:rsid w:val="007F6E10"/>
    <w:rsid w:val="00811079"/>
    <w:rsid w:val="00831F53"/>
    <w:rsid w:val="00887520"/>
    <w:rsid w:val="008B08E8"/>
    <w:rsid w:val="008B119B"/>
    <w:rsid w:val="008D27AE"/>
    <w:rsid w:val="00912100"/>
    <w:rsid w:val="0095631D"/>
    <w:rsid w:val="00985A24"/>
    <w:rsid w:val="009903E6"/>
    <w:rsid w:val="00A26C8A"/>
    <w:rsid w:val="00A36CA8"/>
    <w:rsid w:val="00A41EC0"/>
    <w:rsid w:val="00A513A7"/>
    <w:rsid w:val="00B37857"/>
    <w:rsid w:val="00B51170"/>
    <w:rsid w:val="00B65191"/>
    <w:rsid w:val="00B75163"/>
    <w:rsid w:val="00BA35E7"/>
    <w:rsid w:val="00BC2F70"/>
    <w:rsid w:val="00C04564"/>
    <w:rsid w:val="00C04928"/>
    <w:rsid w:val="00C14991"/>
    <w:rsid w:val="00C17135"/>
    <w:rsid w:val="00C47A42"/>
    <w:rsid w:val="00C539B7"/>
    <w:rsid w:val="00C604D8"/>
    <w:rsid w:val="00C708E2"/>
    <w:rsid w:val="00C85C45"/>
    <w:rsid w:val="00CD1025"/>
    <w:rsid w:val="00D007A8"/>
    <w:rsid w:val="00D3044B"/>
    <w:rsid w:val="00D47281"/>
    <w:rsid w:val="00D52919"/>
    <w:rsid w:val="00DA7D47"/>
    <w:rsid w:val="00DB039E"/>
    <w:rsid w:val="00DB7E0B"/>
    <w:rsid w:val="00DF21F4"/>
    <w:rsid w:val="00E645D1"/>
    <w:rsid w:val="00E711AD"/>
    <w:rsid w:val="00E91613"/>
    <w:rsid w:val="00EA05F6"/>
    <w:rsid w:val="00EA5E4A"/>
    <w:rsid w:val="00EB2716"/>
    <w:rsid w:val="00EC47BF"/>
    <w:rsid w:val="00EC60E1"/>
    <w:rsid w:val="00EE0913"/>
    <w:rsid w:val="00F15039"/>
    <w:rsid w:val="00F23B7B"/>
    <w:rsid w:val="00F834A1"/>
    <w:rsid w:val="00FA7515"/>
    <w:rsid w:val="00FC4938"/>
    <w:rsid w:val="00FD312B"/>
    <w:rsid w:val="00FD6055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EA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A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1F4"/>
  </w:style>
  <w:style w:type="paragraph" w:styleId="a7">
    <w:name w:val="footer"/>
    <w:basedOn w:val="a"/>
    <w:link w:val="a8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1F4"/>
  </w:style>
  <w:style w:type="paragraph" w:styleId="a9">
    <w:name w:val="Revision"/>
    <w:hidden/>
    <w:uiPriority w:val="99"/>
    <w:semiHidden/>
    <w:rsid w:val="0049363C"/>
  </w:style>
  <w:style w:type="character" w:styleId="aa">
    <w:name w:val="annotation reference"/>
    <w:basedOn w:val="a0"/>
    <w:uiPriority w:val="99"/>
    <w:semiHidden/>
    <w:unhideWhenUsed/>
    <w:rsid w:val="005426B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426B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426B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6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2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7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7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1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7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9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CB32-0E4F-403D-A32C-AAEE898EE28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33</Words>
  <Characters>190</Characters>
  <DocSecurity>0</DocSecurity>
  <Lines>1</Lines>
  <Paragraphs>1</Paragraphs>
  <ScaleCrop>false</ScaleCrop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2025-06-27T06:56:00Z</dcterms:created>
  <dcterms:modified xsi:type="dcterms:W3CDTF">2025-06-27T06:56:00Z</dcterms:modified>
</cp:coreProperties>
</file>