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8484142"/>
    <w:p w:rsidR="007817E9" w:rsidRPr="007817E9" w:rsidRDefault="00B72096" w:rsidP="007817E9">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-135254</wp:posOffset>
                </wp:positionV>
                <wp:extent cx="1562100" cy="4953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562100" cy="495300"/>
                        </a:xfrm>
                        <a:prstGeom prst="rect">
                          <a:avLst/>
                        </a:prstGeom>
                        <a:solidFill>
                          <a:srgbClr val="FFFF00"/>
                        </a:solidFill>
                        <a:ln w="6350">
                          <a:solidFill>
                            <a:prstClr val="black"/>
                          </a:solidFill>
                        </a:ln>
                      </wps:spPr>
                      <wps:txbx>
                        <w:txbxContent>
                          <w:p w:rsidR="00B72096" w:rsidRPr="00B72096" w:rsidRDefault="00B72096" w:rsidP="00B72096">
                            <w:pPr>
                              <w:jc w:val="center"/>
                              <w:rPr>
                                <w:rFonts w:ascii="ＭＳ 明朝" w:eastAsia="ＭＳ 明朝" w:hAnsi="ＭＳ 明朝"/>
                              </w:rPr>
                            </w:pPr>
                            <w:r w:rsidRPr="00B72096">
                              <w:rPr>
                                <w:rFonts w:ascii="ＭＳ 明朝" w:eastAsia="ＭＳ 明朝" w:hAnsi="ＭＳ 明朝" w:hint="eastAsia"/>
                                <w:highlight w:val="yellow"/>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6.7pt;margin-top:-10.65pt;width:123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" fillcolor="yellow" strokeweight=".5pt">
                <v:textbox>
                  <w:txbxContent>
                    <w:p w:rsidR="00B72096" w:rsidRPr="00B72096" w:rsidRDefault="00B72096" w:rsidP="00B72096">
                      <w:pPr>
                        <w:jc w:val="center"/>
                        <w:rPr>
                          <w:rFonts w:ascii="ＭＳ 明朝" w:eastAsia="ＭＳ 明朝" w:hAnsi="ＭＳ 明朝"/>
                        </w:rPr>
                      </w:pPr>
                      <w:r w:rsidRPr="00B72096">
                        <w:rPr>
                          <w:rFonts w:ascii="ＭＳ 明朝" w:eastAsia="ＭＳ 明朝" w:hAnsi="ＭＳ 明朝" w:hint="eastAsia"/>
                          <w:highlight w:val="yellow"/>
                        </w:rPr>
                        <w:t>記入例</w:t>
                      </w:r>
                    </w:p>
                  </w:txbxContent>
                </v:textbox>
              </v:shape>
            </w:pict>
          </mc:Fallback>
        </mc:AlternateContent>
      </w:r>
      <w:r w:rsidR="007817E9">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4053840</wp:posOffset>
                </wp:positionH>
                <wp:positionV relativeFrom="paragraph">
                  <wp:posOffset>-386715</wp:posOffset>
                </wp:positionV>
                <wp:extent cx="2046604" cy="533400"/>
                <wp:effectExtent l="0" t="0" r="114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4" cy="533400"/>
                        </a:xfrm>
                        <a:prstGeom prst="rect">
                          <a:avLst/>
                        </a:prstGeom>
                        <a:solidFill>
                          <a:srgbClr val="FFFFFF"/>
                        </a:solidFill>
                        <a:ln w="9525">
                          <a:solidFill>
                            <a:srgbClr val="000000"/>
                          </a:solidFill>
                          <a:miter lim="800000"/>
                          <a:headEnd/>
                          <a:tailEnd/>
                        </a:ln>
                      </wps:spPr>
                      <wps:txbx>
                        <w:txbxContent>
                          <w:p w:rsidR="007817E9" w:rsidRPr="007817E9" w:rsidRDefault="007817E9" w:rsidP="007817E9">
                            <w:pPr>
                              <w:rPr>
                                <w:rFonts w:ascii="ＭＳ 明朝" w:eastAsia="ＭＳ 明朝" w:hAnsi="ＭＳ 明朝"/>
                              </w:rPr>
                            </w:pPr>
                            <w:r w:rsidRPr="007817E9">
                              <w:rPr>
                                <w:rFonts w:ascii="ＭＳ 明朝" w:eastAsia="ＭＳ 明朝" w:hAnsi="ＭＳ 明朝" w:hint="eastAsia"/>
                              </w:rPr>
                              <w:t>【報告書提出先】</w:t>
                            </w:r>
                          </w:p>
                          <w:p w:rsidR="007817E9" w:rsidRPr="007817E9" w:rsidRDefault="007817E9" w:rsidP="007817E9">
                            <w:pPr>
                              <w:rPr>
                                <w:rFonts w:ascii="ＭＳ 明朝" w:eastAsia="ＭＳ 明朝" w:hAnsi="ＭＳ 明朝"/>
                              </w:rPr>
                            </w:pPr>
                            <w:r w:rsidRPr="007817E9">
                              <w:rPr>
                                <w:rFonts w:ascii="ＭＳ 明朝" w:eastAsia="ＭＳ 明朝" w:hAnsi="ＭＳ 明朝" w:hint="eastAsia"/>
                              </w:rPr>
                              <w:t xml:space="preserve">　各区役所地域起こし推進課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19.2pt;margin-top:-30.45pt;width:161.1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">
                <v:textbox>
                  <w:txbxContent>
                    <w:p w:rsidR="007817E9" w:rsidRPr="007817E9" w:rsidRDefault="007817E9" w:rsidP="007817E9">
                      <w:pPr>
                        <w:rPr>
                          <w:rFonts w:ascii="ＭＳ 明朝" w:eastAsia="ＭＳ 明朝" w:hAnsi="ＭＳ 明朝"/>
                        </w:rPr>
                      </w:pPr>
                      <w:r w:rsidRPr="007817E9">
                        <w:rPr>
                          <w:rFonts w:ascii="ＭＳ 明朝" w:eastAsia="ＭＳ 明朝" w:hAnsi="ＭＳ 明朝" w:hint="eastAsia"/>
                        </w:rPr>
                        <w:t>【報告書提出先】</w:t>
                      </w:r>
                    </w:p>
                    <w:p w:rsidR="007817E9" w:rsidRPr="007817E9" w:rsidRDefault="007817E9" w:rsidP="007817E9">
                      <w:pPr>
                        <w:rPr>
                          <w:rFonts w:ascii="ＭＳ 明朝" w:eastAsia="ＭＳ 明朝" w:hAnsi="ＭＳ 明朝"/>
                        </w:rPr>
                      </w:pPr>
                      <w:r w:rsidRPr="007817E9">
                        <w:rPr>
                          <w:rFonts w:ascii="ＭＳ 明朝" w:eastAsia="ＭＳ 明朝" w:hAnsi="ＭＳ 明朝" w:hint="eastAsia"/>
                        </w:rPr>
                        <w:t xml:space="preserve">　各区役所地域起こし推進課</w:t>
                      </w:r>
                    </w:p>
                  </w:txbxContent>
                </v:textbox>
              </v:shape>
            </w:pict>
          </mc:Fallback>
        </mc:AlternateContent>
      </w:r>
      <w:r w:rsidR="007817E9" w:rsidRPr="007817E9">
        <w:rPr>
          <w:rFonts w:ascii="ＭＳ 明朝" w:eastAsia="ＭＳ 明朝" w:hAnsi="ＭＳ 明朝" w:hint="eastAsia"/>
        </w:rPr>
        <w:t>様式第</w:t>
      </w:r>
      <w:r w:rsidR="007817E9">
        <w:rPr>
          <w:rFonts w:ascii="ＭＳ 明朝" w:eastAsia="ＭＳ 明朝" w:hAnsi="ＭＳ 明朝" w:hint="eastAsia"/>
        </w:rPr>
        <w:t>６</w:t>
      </w:r>
      <w:r w:rsidR="007817E9" w:rsidRPr="007817E9">
        <w:rPr>
          <w:rFonts w:ascii="ＭＳ 明朝" w:eastAsia="ＭＳ 明朝" w:hAnsi="ＭＳ 明朝" w:hint="eastAsia"/>
        </w:rPr>
        <w:t>号（広島市防災訓練補助金交付要綱第</w:t>
      </w:r>
      <w:r w:rsidR="003D101C" w:rsidRPr="00EC77FA">
        <w:rPr>
          <w:rFonts w:ascii="ＭＳ 明朝" w:eastAsia="ＭＳ 明朝" w:hAnsi="ＭＳ 明朝" w:hint="eastAsia"/>
        </w:rPr>
        <w:t>１１</w:t>
      </w:r>
      <w:r w:rsidR="007817E9" w:rsidRPr="007817E9">
        <w:rPr>
          <w:rFonts w:ascii="ＭＳ 明朝" w:eastAsia="ＭＳ 明朝" w:hAnsi="ＭＳ 明朝" w:hint="eastAsia"/>
        </w:rPr>
        <w:t>条関係）</w:t>
      </w:r>
    </w:p>
    <w:bookmarkEnd w:id="0"/>
    <w:p w:rsidR="007817E9" w:rsidRPr="007817E9" w:rsidRDefault="007817E9" w:rsidP="007817E9">
      <w:pPr>
        <w:spacing w:line="0" w:lineRule="atLeast"/>
        <w:ind w:right="210"/>
        <w:jc w:val="left"/>
        <w:rPr>
          <w:rFonts w:ascii="ＭＳ 明朝" w:eastAsia="ＭＳ 明朝" w:hAnsi="ＭＳ 明朝"/>
          <w:szCs w:val="21"/>
        </w:rPr>
      </w:pPr>
    </w:p>
    <w:p w:rsidR="007817E9" w:rsidRPr="007817E9" w:rsidRDefault="007817E9" w:rsidP="007817E9">
      <w:pPr>
        <w:spacing w:line="0" w:lineRule="atLeast"/>
        <w:ind w:right="210"/>
        <w:jc w:val="center"/>
        <w:rPr>
          <w:rFonts w:ascii="ＭＳ 明朝" w:eastAsia="ＭＳ 明朝" w:hAnsi="ＭＳ 明朝"/>
          <w:sz w:val="28"/>
          <w:szCs w:val="28"/>
        </w:rPr>
      </w:pPr>
      <w:r w:rsidRPr="007817E9">
        <w:rPr>
          <w:rFonts w:ascii="ＭＳ 明朝" w:eastAsia="ＭＳ 明朝" w:hAnsi="ＭＳ 明朝" w:hint="eastAsia"/>
          <w:sz w:val="28"/>
          <w:szCs w:val="28"/>
        </w:rPr>
        <w:t>避難の呼びかけ体制づくり報告書</w:t>
      </w:r>
    </w:p>
    <w:p w:rsidR="007817E9" w:rsidRPr="007817E9" w:rsidRDefault="007817E9" w:rsidP="007817E9">
      <w:pPr>
        <w:spacing w:line="0" w:lineRule="atLeast"/>
        <w:ind w:right="210"/>
        <w:jc w:val="left"/>
        <w:rPr>
          <w:rFonts w:ascii="ＭＳ 明朝" w:eastAsia="ＭＳ 明朝" w:hAnsi="ＭＳ 明朝"/>
          <w:szCs w:val="21"/>
        </w:rPr>
      </w:pPr>
    </w:p>
    <w:tbl>
      <w:tblPr>
        <w:tblStyle w:val="a3"/>
        <w:tblW w:w="0" w:type="auto"/>
        <w:tblLook w:val="04A0" w:firstRow="1" w:lastRow="0" w:firstColumn="1" w:lastColumn="0" w:noHBand="0" w:noVBand="1"/>
      </w:tblPr>
      <w:tblGrid>
        <w:gridCol w:w="1968"/>
        <w:gridCol w:w="6526"/>
      </w:tblGrid>
      <w:tr w:rsidR="007817E9" w:rsidRPr="00F52379" w:rsidTr="00326048">
        <w:trPr>
          <w:trHeight w:val="680"/>
        </w:trPr>
        <w:tc>
          <w:tcPr>
            <w:tcW w:w="2235" w:type="dxa"/>
            <w:vAlign w:val="center"/>
          </w:tcPr>
          <w:p w:rsidR="007817E9" w:rsidRPr="00F52379" w:rsidRDefault="007817E9" w:rsidP="007817E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自主防災組織名</w:t>
            </w:r>
          </w:p>
        </w:tc>
        <w:tc>
          <w:tcPr>
            <w:tcW w:w="7709" w:type="dxa"/>
            <w:vAlign w:val="center"/>
          </w:tcPr>
          <w:p w:rsidR="007817E9" w:rsidRPr="00F52379" w:rsidRDefault="00D07A9A" w:rsidP="00D07A9A">
            <w:pPr>
              <w:spacing w:line="0" w:lineRule="atLeast"/>
              <w:ind w:right="210"/>
              <w:jc w:val="center"/>
              <w:rPr>
                <w:rFonts w:ascii="ＭＳ 明朝" w:eastAsia="ＭＳ 明朝" w:hAnsi="ＭＳ 明朝"/>
                <w:szCs w:val="21"/>
              </w:rPr>
            </w:pPr>
            <w:r w:rsidRPr="002A682F">
              <w:rPr>
                <w:rFonts w:ascii="ＭＳ 明朝" w:eastAsia="ＭＳ 明朝" w:hAnsi="ＭＳ 明朝" w:hint="eastAsia"/>
                <w:color w:val="FF0000"/>
                <w:szCs w:val="21"/>
              </w:rPr>
              <w:t>○○町内会自主防災会</w:t>
            </w:r>
          </w:p>
        </w:tc>
      </w:tr>
    </w:tbl>
    <w:p w:rsidR="007817E9" w:rsidRPr="00F52379" w:rsidRDefault="007817E9" w:rsidP="007817E9">
      <w:pPr>
        <w:spacing w:line="0" w:lineRule="atLeast"/>
        <w:ind w:right="210"/>
        <w:jc w:val="left"/>
        <w:rPr>
          <w:rFonts w:ascii="ＭＳ 明朝" w:eastAsia="ＭＳ 明朝" w:hAnsi="ＭＳ 明朝"/>
          <w:szCs w:val="21"/>
        </w:rPr>
      </w:pPr>
    </w:p>
    <w:tbl>
      <w:tblPr>
        <w:tblStyle w:val="a3"/>
        <w:tblW w:w="9944" w:type="dxa"/>
        <w:tblInd w:w="-726" w:type="dxa"/>
        <w:tblLayout w:type="fixed"/>
        <w:tblLook w:val="04A0" w:firstRow="1" w:lastRow="0" w:firstColumn="1" w:lastColumn="0" w:noHBand="0" w:noVBand="1"/>
      </w:tblPr>
      <w:tblGrid>
        <w:gridCol w:w="959"/>
        <w:gridCol w:w="2551"/>
        <w:gridCol w:w="6434"/>
      </w:tblGrid>
      <w:tr w:rsidR="00F52379" w:rsidRPr="00F52379" w:rsidTr="007817E9">
        <w:trPr>
          <w:trHeight w:val="669"/>
        </w:trPr>
        <w:tc>
          <w:tcPr>
            <w:tcW w:w="959" w:type="dxa"/>
            <w:vAlign w:val="center"/>
          </w:tcPr>
          <w:p w:rsidR="007817E9" w:rsidRPr="00F52379" w:rsidRDefault="007817E9" w:rsidP="00376179">
            <w:pPr>
              <w:spacing w:line="0" w:lineRule="atLeast"/>
              <w:ind w:right="210"/>
              <w:jc w:val="right"/>
              <w:rPr>
                <w:rFonts w:ascii="ＭＳ 明朝" w:eastAsia="ＭＳ 明朝" w:hAnsi="ＭＳ 明朝"/>
                <w:szCs w:val="21"/>
              </w:rPr>
            </w:pPr>
            <w:r w:rsidRPr="00F52379">
              <w:rPr>
                <w:rFonts w:ascii="ＭＳ 明朝" w:eastAsia="ＭＳ 明朝" w:hAnsi="ＭＳ 明朝" w:hint="eastAsia"/>
                <w:szCs w:val="21"/>
              </w:rPr>
              <w:t>№</w:t>
            </w:r>
          </w:p>
        </w:tc>
        <w:tc>
          <w:tcPr>
            <w:tcW w:w="2551"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項　　目</w:t>
            </w:r>
          </w:p>
        </w:tc>
        <w:tc>
          <w:tcPr>
            <w:tcW w:w="6434"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内　　容</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※１</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世帯数・人口</w:t>
            </w:r>
          </w:p>
        </w:tc>
        <w:tc>
          <w:tcPr>
            <w:tcW w:w="6434" w:type="dxa"/>
            <w:vAlign w:val="center"/>
          </w:tcPr>
          <w:p w:rsidR="007817E9" w:rsidRPr="002A682F" w:rsidRDefault="002A524D"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約１００世帯、約２５０人</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※２</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避難先</w:t>
            </w:r>
          </w:p>
        </w:tc>
        <w:tc>
          <w:tcPr>
            <w:tcW w:w="6434" w:type="dxa"/>
            <w:vAlign w:val="center"/>
          </w:tcPr>
          <w:p w:rsidR="007817E9" w:rsidRPr="002A682F" w:rsidRDefault="002A524D"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w:t>
            </w:r>
            <w:r w:rsidR="003D4812" w:rsidRPr="002A682F">
              <w:rPr>
                <w:rFonts w:ascii="ＭＳ 明朝" w:eastAsia="ＭＳ 明朝" w:hAnsi="ＭＳ 明朝" w:hint="eastAsia"/>
                <w:color w:val="FF0000"/>
                <w:szCs w:val="21"/>
              </w:rPr>
              <w:t>小学校</w:t>
            </w:r>
            <w:bookmarkStart w:id="1" w:name="_GoBack"/>
            <w:bookmarkEnd w:id="1"/>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※３</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災害想定区域</w:t>
            </w:r>
          </w:p>
        </w:tc>
        <w:tc>
          <w:tcPr>
            <w:tcW w:w="6434" w:type="dxa"/>
            <w:vAlign w:val="center"/>
          </w:tcPr>
          <w:p w:rsidR="007817E9" w:rsidRPr="002A682F" w:rsidRDefault="002A524D"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土砂災害警戒区域・特別警戒区域</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※４</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避難情報の入手方法</w:t>
            </w:r>
          </w:p>
        </w:tc>
        <w:tc>
          <w:tcPr>
            <w:tcW w:w="6434" w:type="dxa"/>
            <w:vAlign w:val="center"/>
          </w:tcPr>
          <w:p w:rsidR="007817E9" w:rsidRPr="002A682F" w:rsidRDefault="002A524D"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w w:val="96"/>
                <w:kern w:val="0"/>
                <w:szCs w:val="21"/>
                <w:fitText w:val="6090" w:id="-1282698752"/>
              </w:rPr>
              <w:t>防災情報メール、ひろしま避難誘導アプリ「避難所へＧｏ！」な</w:t>
            </w:r>
            <w:r w:rsidRPr="002A682F">
              <w:rPr>
                <w:rFonts w:ascii="ＭＳ 明朝" w:eastAsia="ＭＳ 明朝" w:hAnsi="ＭＳ 明朝" w:hint="eastAsia"/>
                <w:color w:val="FF0000"/>
                <w:spacing w:val="42"/>
                <w:w w:val="96"/>
                <w:kern w:val="0"/>
                <w:szCs w:val="21"/>
                <w:fitText w:val="6090" w:id="-1282698752"/>
              </w:rPr>
              <w:t>ど</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※５</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呼びかけの順番</w:t>
            </w:r>
          </w:p>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（連絡体制）</w:t>
            </w:r>
          </w:p>
        </w:tc>
        <w:tc>
          <w:tcPr>
            <w:tcW w:w="6434" w:type="dxa"/>
            <w:vAlign w:val="center"/>
          </w:tcPr>
          <w:p w:rsidR="007817E9" w:rsidRPr="002A682F" w:rsidRDefault="002A524D" w:rsidP="002A524D">
            <w:pPr>
              <w:spacing w:line="280" w:lineRule="exact"/>
              <w:rPr>
                <w:rFonts w:ascii="ＭＳ 明朝" w:eastAsia="ＭＳ 明朝" w:hAnsi="ＭＳ 明朝"/>
                <w:color w:val="FF0000"/>
                <w:szCs w:val="21"/>
              </w:rPr>
            </w:pPr>
            <w:r w:rsidRPr="002A682F">
              <w:rPr>
                <w:rFonts w:ascii="ＭＳ 明朝" w:eastAsia="ＭＳ 明朝" w:hAnsi="ＭＳ 明朝" w:hint="eastAsia"/>
                <w:color w:val="FF0000"/>
                <w:szCs w:val="21"/>
              </w:rPr>
              <w:t>会長→副会長→</w:t>
            </w:r>
            <w:r w:rsidR="008C148F" w:rsidRPr="002A682F">
              <w:rPr>
                <w:rFonts w:ascii="ＭＳ 明朝" w:eastAsia="ＭＳ 明朝" w:hAnsi="ＭＳ 明朝" w:hint="eastAsia"/>
                <w:color w:val="FF0000"/>
                <w:szCs w:val="21"/>
              </w:rPr>
              <w:t>各班長</w:t>
            </w:r>
            <w:r w:rsidRPr="002A682F">
              <w:rPr>
                <w:rFonts w:ascii="ＭＳ 明朝" w:eastAsia="ＭＳ 明朝" w:hAnsi="ＭＳ 明朝" w:hint="eastAsia"/>
                <w:color w:val="FF0000"/>
                <w:szCs w:val="21"/>
              </w:rPr>
              <w:t>→住民</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※６</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呼びかけ担当者不在時の対応方法</w:t>
            </w:r>
          </w:p>
        </w:tc>
        <w:tc>
          <w:tcPr>
            <w:tcW w:w="6434" w:type="dxa"/>
            <w:vAlign w:val="center"/>
          </w:tcPr>
          <w:p w:rsidR="007817E9" w:rsidRPr="002A682F" w:rsidRDefault="003D4812"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副会長不在時：会長が各班長に連絡する。</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※７</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呼びかけのタイミング</w:t>
            </w:r>
          </w:p>
        </w:tc>
        <w:tc>
          <w:tcPr>
            <w:tcW w:w="6434" w:type="dxa"/>
            <w:vAlign w:val="center"/>
          </w:tcPr>
          <w:p w:rsidR="007817E9" w:rsidRPr="002A682F" w:rsidRDefault="008C148F" w:rsidP="008C148F">
            <w:pPr>
              <w:spacing w:line="280" w:lineRule="exact"/>
              <w:rPr>
                <w:rFonts w:ascii="ＭＳ 明朝" w:eastAsia="ＭＳ 明朝" w:hAnsi="ＭＳ 明朝"/>
                <w:color w:val="FF0000"/>
                <w:szCs w:val="21"/>
              </w:rPr>
            </w:pPr>
            <w:r w:rsidRPr="002A682F">
              <w:rPr>
                <w:rFonts w:ascii="ＭＳ 明朝" w:eastAsia="ＭＳ 明朝" w:hAnsi="ＭＳ 明朝" w:hint="eastAsia"/>
                <w:color w:val="FF0000"/>
                <w:szCs w:val="21"/>
              </w:rPr>
              <w:t>警戒レベル３が発令されたとき。</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※８</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呼びかけの範囲の優先度</w:t>
            </w:r>
          </w:p>
        </w:tc>
        <w:tc>
          <w:tcPr>
            <w:tcW w:w="6434" w:type="dxa"/>
            <w:vAlign w:val="center"/>
          </w:tcPr>
          <w:p w:rsidR="007817E9" w:rsidRPr="002A682F" w:rsidRDefault="008C148F"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避難行動要支援者や土砂災害警戒区域に居住する住民から先に呼びかけていく。</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※９</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呼びかけ方法</w:t>
            </w:r>
          </w:p>
        </w:tc>
        <w:tc>
          <w:tcPr>
            <w:tcW w:w="6434" w:type="dxa"/>
            <w:vAlign w:val="center"/>
          </w:tcPr>
          <w:p w:rsidR="007817E9" w:rsidRPr="002A682F" w:rsidRDefault="008C148F" w:rsidP="008C148F">
            <w:pPr>
              <w:spacing w:line="280" w:lineRule="exact"/>
              <w:rPr>
                <w:rFonts w:ascii="ＭＳ 明朝" w:eastAsia="ＭＳ 明朝" w:hAnsi="ＭＳ 明朝"/>
                <w:color w:val="FF0000"/>
                <w:szCs w:val="21"/>
              </w:rPr>
            </w:pPr>
            <w:r w:rsidRPr="002A682F">
              <w:rPr>
                <w:rFonts w:ascii="ＭＳ 明朝" w:eastAsia="ＭＳ 明朝" w:hAnsi="ＭＳ 明朝" w:hint="eastAsia"/>
                <w:color w:val="FF0000"/>
                <w:szCs w:val="21"/>
              </w:rPr>
              <w:t>電話</w:t>
            </w:r>
            <w:r w:rsidR="003D4812" w:rsidRPr="002A682F">
              <w:rPr>
                <w:rFonts w:ascii="ＭＳ 明朝" w:eastAsia="ＭＳ 明朝" w:hAnsi="ＭＳ 明朝" w:hint="eastAsia"/>
                <w:color w:val="FF0000"/>
                <w:szCs w:val="21"/>
              </w:rPr>
              <w:t>又は</w:t>
            </w:r>
            <w:r w:rsidRPr="002A682F">
              <w:rPr>
                <w:rFonts w:ascii="ＭＳ 明朝" w:eastAsia="ＭＳ 明朝" w:hAnsi="ＭＳ 明朝" w:hint="eastAsia"/>
                <w:color w:val="FF0000"/>
                <w:szCs w:val="21"/>
              </w:rPr>
              <w:t>戸別訪問を主とする。</w:t>
            </w:r>
          </w:p>
          <w:p w:rsidR="008C148F" w:rsidRPr="002A682F" w:rsidRDefault="008C148F" w:rsidP="008C148F">
            <w:pPr>
              <w:spacing w:line="280" w:lineRule="exact"/>
              <w:rPr>
                <w:rFonts w:ascii="ＭＳ 明朝" w:eastAsia="ＭＳ 明朝" w:hAnsi="ＭＳ 明朝"/>
                <w:color w:val="FF0000"/>
                <w:szCs w:val="21"/>
              </w:rPr>
            </w:pPr>
            <w:r w:rsidRPr="002A682F">
              <w:rPr>
                <w:rFonts w:ascii="ＭＳ 明朝" w:eastAsia="ＭＳ 明朝" w:hAnsi="ＭＳ 明朝" w:hint="eastAsia"/>
                <w:color w:val="FF0000"/>
                <w:szCs w:val="21"/>
              </w:rPr>
              <w:t>今後は通信アプリＬＩＮＥでも連絡が取れるようにする予定。</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※10</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呼びかけ内容（メッセージ）</w:t>
            </w:r>
          </w:p>
        </w:tc>
        <w:tc>
          <w:tcPr>
            <w:tcW w:w="6434" w:type="dxa"/>
            <w:vAlign w:val="center"/>
          </w:tcPr>
          <w:p w:rsidR="00CC1E30" w:rsidRPr="002A682F" w:rsidRDefault="00CC1E30" w:rsidP="00CC1E30">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・私は○○公民館に避難するので、一緒に避難しましょう！</w:t>
            </w:r>
          </w:p>
          <w:p w:rsidR="00CC1E30" w:rsidRPr="002A682F" w:rsidRDefault="00CC1E30" w:rsidP="00CC1E30">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・自分の命を守るのは自分です！急いで一緒に逃げましょう！</w:t>
            </w:r>
          </w:p>
          <w:p w:rsidR="007817E9" w:rsidRPr="002A682F" w:rsidRDefault="00CC1E30" w:rsidP="00CC1E30">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・残った人を悲しませるのはやめましょう！</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※11</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呼びかけ・避難の確認方法</w:t>
            </w:r>
          </w:p>
        </w:tc>
        <w:tc>
          <w:tcPr>
            <w:tcW w:w="6434" w:type="dxa"/>
            <w:vAlign w:val="center"/>
          </w:tcPr>
          <w:p w:rsidR="004D24CB" w:rsidRPr="002A682F" w:rsidRDefault="004D24CB" w:rsidP="004D24CB">
            <w:pPr>
              <w:pStyle w:val="aa"/>
              <w:numPr>
                <w:ilvl w:val="0"/>
                <w:numId w:val="2"/>
              </w:numPr>
              <w:spacing w:line="280" w:lineRule="exact"/>
              <w:ind w:leftChars="0" w:left="227" w:hanging="227"/>
              <w:rPr>
                <w:rFonts w:ascii="ＭＳ 明朝" w:eastAsia="ＭＳ 明朝" w:hAnsi="ＭＳ 明朝"/>
                <w:color w:val="FF0000"/>
                <w:szCs w:val="21"/>
              </w:rPr>
            </w:pPr>
            <w:r w:rsidRPr="002A682F">
              <w:rPr>
                <w:rFonts w:ascii="ＭＳ 明朝" w:eastAsia="ＭＳ 明朝" w:hAnsi="ＭＳ 明朝" w:hint="eastAsia"/>
                <w:color w:val="FF0000"/>
                <w:szCs w:val="21"/>
              </w:rPr>
              <w:t>住民に避難の呼びかけをしたら、各班長は会長・副会長のいずれかに呼びかけた人と呼びかけた人の避難先を報告する。</w:t>
            </w:r>
          </w:p>
          <w:p w:rsidR="007817E9" w:rsidRPr="002A682F" w:rsidRDefault="004D24CB" w:rsidP="004D24CB">
            <w:pPr>
              <w:pStyle w:val="aa"/>
              <w:numPr>
                <w:ilvl w:val="0"/>
                <w:numId w:val="2"/>
              </w:numPr>
              <w:spacing w:line="280" w:lineRule="exact"/>
              <w:ind w:leftChars="0" w:left="227" w:hanging="227"/>
              <w:rPr>
                <w:rFonts w:ascii="ＭＳ 明朝" w:eastAsia="ＭＳ 明朝" w:hAnsi="ＭＳ 明朝"/>
                <w:color w:val="FF0000"/>
                <w:szCs w:val="21"/>
              </w:rPr>
            </w:pPr>
            <w:r w:rsidRPr="002A682F">
              <w:rPr>
                <w:rFonts w:ascii="ＭＳ 明朝" w:eastAsia="ＭＳ 明朝" w:hAnsi="ＭＳ 明朝" w:hint="eastAsia"/>
                <w:color w:val="FF0000"/>
                <w:szCs w:val="21"/>
              </w:rPr>
              <w:t>会長・副会長は、組長からの報告を情報共有する。</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※12</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避難経路</w:t>
            </w:r>
          </w:p>
        </w:tc>
        <w:tc>
          <w:tcPr>
            <w:tcW w:w="6434" w:type="dxa"/>
            <w:vAlign w:val="center"/>
          </w:tcPr>
          <w:p w:rsidR="007817E9" w:rsidRPr="002A682F" w:rsidRDefault="004D24CB"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わがまち防災マップを作成しており、安全に避難できる経路を設定している。</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※13</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避難所の開設</w:t>
            </w:r>
          </w:p>
        </w:tc>
        <w:tc>
          <w:tcPr>
            <w:tcW w:w="6434" w:type="dxa"/>
            <w:vAlign w:val="center"/>
          </w:tcPr>
          <w:p w:rsidR="007817E9" w:rsidRPr="002A682F" w:rsidRDefault="004D24CB"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○○小学校（警戒レベル３発令時に開設される。）</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14</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他団体との連携</w:t>
            </w:r>
          </w:p>
        </w:tc>
        <w:tc>
          <w:tcPr>
            <w:tcW w:w="6434" w:type="dxa"/>
            <w:vAlign w:val="center"/>
          </w:tcPr>
          <w:p w:rsidR="004D24CB" w:rsidRPr="002A682F" w:rsidRDefault="004D24CB"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・消防団や民生委員と連携済み。</w:t>
            </w:r>
          </w:p>
          <w:p w:rsidR="007817E9" w:rsidRPr="002A682F" w:rsidRDefault="004D24CB"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・現在、連携している団体はないが、今後、消防団や民生委員</w:t>
            </w:r>
            <w:r w:rsidR="00D01D3C" w:rsidRPr="002A682F">
              <w:rPr>
                <w:rFonts w:ascii="ＭＳ 明朝" w:eastAsia="ＭＳ 明朝" w:hAnsi="ＭＳ 明朝" w:hint="eastAsia"/>
                <w:color w:val="FF0000"/>
                <w:szCs w:val="21"/>
              </w:rPr>
              <w:t>、</w:t>
            </w:r>
            <w:r w:rsidRPr="002A682F">
              <w:rPr>
                <w:rFonts w:ascii="ＭＳ 明朝" w:eastAsia="ＭＳ 明朝" w:hAnsi="ＭＳ 明朝" w:hint="eastAsia"/>
                <w:color w:val="FF0000"/>
                <w:szCs w:val="21"/>
              </w:rPr>
              <w:t>子ども会などと話し合い、災害時における情報共有や、要配慮者の支援、平時の防災活動などについて、連携していく予定である。</w:t>
            </w:r>
          </w:p>
        </w:tc>
      </w:tr>
      <w:tr w:rsidR="00F52379" w:rsidRPr="00F52379" w:rsidTr="00D07A9A">
        <w:trPr>
          <w:trHeight w:val="669"/>
        </w:trPr>
        <w:tc>
          <w:tcPr>
            <w:tcW w:w="959" w:type="dxa"/>
            <w:vAlign w:val="center"/>
          </w:tcPr>
          <w:p w:rsidR="007817E9" w:rsidRPr="00F52379" w:rsidRDefault="007817E9" w:rsidP="00376179">
            <w:pPr>
              <w:spacing w:line="0" w:lineRule="atLeast"/>
              <w:ind w:right="210"/>
              <w:jc w:val="center"/>
              <w:rPr>
                <w:rFonts w:ascii="ＭＳ 明朝" w:eastAsia="ＭＳ 明朝" w:hAnsi="ＭＳ 明朝"/>
                <w:szCs w:val="21"/>
              </w:rPr>
            </w:pPr>
            <w:r w:rsidRPr="00F52379">
              <w:rPr>
                <w:rFonts w:ascii="ＭＳ 明朝" w:eastAsia="ＭＳ 明朝" w:hAnsi="ＭＳ 明朝" w:hint="eastAsia"/>
                <w:szCs w:val="21"/>
              </w:rPr>
              <w:t>15</w:t>
            </w:r>
          </w:p>
        </w:tc>
        <w:tc>
          <w:tcPr>
            <w:tcW w:w="2551" w:type="dxa"/>
            <w:vAlign w:val="center"/>
          </w:tcPr>
          <w:p w:rsidR="007817E9" w:rsidRPr="00F52379" w:rsidRDefault="007817E9" w:rsidP="00376179">
            <w:pPr>
              <w:spacing w:line="0" w:lineRule="atLeast"/>
              <w:ind w:right="210"/>
              <w:rPr>
                <w:rFonts w:ascii="ＭＳ 明朝" w:eastAsia="ＭＳ 明朝" w:hAnsi="ＭＳ 明朝"/>
                <w:szCs w:val="21"/>
              </w:rPr>
            </w:pPr>
            <w:r w:rsidRPr="00F52379">
              <w:rPr>
                <w:rFonts w:ascii="ＭＳ 明朝" w:eastAsia="ＭＳ 明朝" w:hAnsi="ＭＳ 明朝" w:hint="eastAsia"/>
                <w:szCs w:val="21"/>
              </w:rPr>
              <w:t>その他</w:t>
            </w:r>
          </w:p>
        </w:tc>
        <w:tc>
          <w:tcPr>
            <w:tcW w:w="6434" w:type="dxa"/>
            <w:vAlign w:val="center"/>
          </w:tcPr>
          <w:p w:rsidR="007817E9" w:rsidRPr="002A682F" w:rsidRDefault="004D24CB"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・わがまち防災マップを活用して避難訓練を実施したが、新たに地域の危険箇所を発見したため、マップを更新する必要があると感じた。</w:t>
            </w:r>
          </w:p>
          <w:p w:rsidR="004D24CB" w:rsidRPr="002A682F" w:rsidRDefault="004D24CB" w:rsidP="00D07A9A">
            <w:pPr>
              <w:spacing w:line="0" w:lineRule="atLeast"/>
              <w:ind w:right="210"/>
              <w:rPr>
                <w:rFonts w:ascii="ＭＳ 明朝" w:eastAsia="ＭＳ 明朝" w:hAnsi="ＭＳ 明朝"/>
                <w:color w:val="FF0000"/>
                <w:szCs w:val="21"/>
              </w:rPr>
            </w:pPr>
            <w:r w:rsidRPr="002A682F">
              <w:rPr>
                <w:rFonts w:ascii="ＭＳ 明朝" w:eastAsia="ＭＳ 明朝" w:hAnsi="ＭＳ 明朝" w:hint="eastAsia"/>
                <w:color w:val="FF0000"/>
                <w:szCs w:val="21"/>
              </w:rPr>
              <w:t>・避難行動要支援者</w:t>
            </w:r>
            <w:r w:rsidR="00D01D3C" w:rsidRPr="002A682F">
              <w:rPr>
                <w:rFonts w:ascii="ＭＳ 明朝" w:eastAsia="ＭＳ 明朝" w:hAnsi="ＭＳ 明朝" w:hint="eastAsia"/>
                <w:color w:val="FF0000"/>
                <w:szCs w:val="21"/>
              </w:rPr>
              <w:t>に</w:t>
            </w:r>
            <w:r w:rsidRPr="002A682F">
              <w:rPr>
                <w:rFonts w:ascii="ＭＳ 明朝" w:eastAsia="ＭＳ 明朝" w:hAnsi="ＭＳ 明朝" w:hint="eastAsia"/>
                <w:color w:val="FF0000"/>
                <w:szCs w:val="21"/>
              </w:rPr>
              <w:t>訓練参加してもらう方法を検討し</w:t>
            </w:r>
            <w:r w:rsidR="00D5591B" w:rsidRPr="002A682F">
              <w:rPr>
                <w:rFonts w:ascii="ＭＳ 明朝" w:eastAsia="ＭＳ 明朝" w:hAnsi="ＭＳ 明朝" w:hint="eastAsia"/>
                <w:color w:val="FF0000"/>
                <w:szCs w:val="21"/>
              </w:rPr>
              <w:t>ていき</w:t>
            </w:r>
            <w:r w:rsidRPr="002A682F">
              <w:rPr>
                <w:rFonts w:ascii="ＭＳ 明朝" w:eastAsia="ＭＳ 明朝" w:hAnsi="ＭＳ 明朝" w:hint="eastAsia"/>
                <w:color w:val="FF0000"/>
                <w:szCs w:val="21"/>
              </w:rPr>
              <w:t>たい。</w:t>
            </w:r>
          </w:p>
        </w:tc>
      </w:tr>
    </w:tbl>
    <w:p w:rsidR="007817E9" w:rsidRPr="007817E9" w:rsidRDefault="007817E9" w:rsidP="007817E9">
      <w:pPr>
        <w:spacing w:line="0" w:lineRule="atLeast"/>
        <w:ind w:left="210" w:right="210" w:hangingChars="100" w:hanging="210"/>
        <w:jc w:val="left"/>
        <w:rPr>
          <w:rFonts w:ascii="ＭＳ 明朝" w:eastAsia="ＭＳ 明朝" w:hAnsi="ＭＳ 明朝"/>
          <w:szCs w:val="21"/>
        </w:rPr>
      </w:pPr>
      <w:r w:rsidRPr="007817E9">
        <w:rPr>
          <w:rFonts w:ascii="ＭＳ 明朝" w:eastAsia="ＭＳ 明朝" w:hAnsi="ＭＳ 明朝" w:hint="eastAsia"/>
          <w:szCs w:val="21"/>
        </w:rPr>
        <w:t>注　※マークが付いた項目は体制づくり必須項目です。自主防災組織で定めた内容や確認したことを必ず記入してください。</w:t>
      </w:r>
    </w:p>
    <w:sectPr w:rsidR="007817E9" w:rsidRPr="007817E9" w:rsidSect="00B355A6">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01C" w:rsidRDefault="003D101C" w:rsidP="003D101C">
      <w:r>
        <w:separator/>
      </w:r>
    </w:p>
  </w:endnote>
  <w:endnote w:type="continuationSeparator" w:id="0">
    <w:p w:rsidR="003D101C" w:rsidRDefault="003D101C" w:rsidP="003D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01C" w:rsidRDefault="003D101C" w:rsidP="003D101C">
      <w:r>
        <w:separator/>
      </w:r>
    </w:p>
  </w:footnote>
  <w:footnote w:type="continuationSeparator" w:id="0">
    <w:p w:rsidR="003D101C" w:rsidRDefault="003D101C" w:rsidP="003D1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73D12"/>
    <w:multiLevelType w:val="hybridMultilevel"/>
    <w:tmpl w:val="96D4B336"/>
    <w:lvl w:ilvl="0" w:tplc="58648BA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DB723AD"/>
    <w:multiLevelType w:val="hybridMultilevel"/>
    <w:tmpl w:val="A12A611E"/>
    <w:lvl w:ilvl="0" w:tplc="D43EF6F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E9"/>
    <w:rsid w:val="001C68E5"/>
    <w:rsid w:val="002A524D"/>
    <w:rsid w:val="002A682F"/>
    <w:rsid w:val="00326048"/>
    <w:rsid w:val="003433F8"/>
    <w:rsid w:val="003D101C"/>
    <w:rsid w:val="003D4812"/>
    <w:rsid w:val="004D24CB"/>
    <w:rsid w:val="004F6BF8"/>
    <w:rsid w:val="007817E9"/>
    <w:rsid w:val="008C148F"/>
    <w:rsid w:val="008F33E9"/>
    <w:rsid w:val="00B355A6"/>
    <w:rsid w:val="00B72096"/>
    <w:rsid w:val="00CC1E30"/>
    <w:rsid w:val="00D01D3C"/>
    <w:rsid w:val="00D07A9A"/>
    <w:rsid w:val="00D5591B"/>
    <w:rsid w:val="00EC77FA"/>
    <w:rsid w:val="00F52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EFB3F86-4F98-4170-9002-922121D6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17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17E9"/>
    <w:rPr>
      <w:rFonts w:asciiTheme="majorHAnsi" w:eastAsiaTheme="majorEastAsia" w:hAnsiTheme="majorHAnsi" w:cstheme="majorBidi"/>
      <w:sz w:val="18"/>
      <w:szCs w:val="18"/>
    </w:rPr>
  </w:style>
  <w:style w:type="paragraph" w:styleId="a6">
    <w:name w:val="header"/>
    <w:basedOn w:val="a"/>
    <w:link w:val="a7"/>
    <w:uiPriority w:val="99"/>
    <w:unhideWhenUsed/>
    <w:rsid w:val="003D101C"/>
    <w:pPr>
      <w:tabs>
        <w:tab w:val="center" w:pos="4252"/>
        <w:tab w:val="right" w:pos="8504"/>
      </w:tabs>
      <w:snapToGrid w:val="0"/>
    </w:pPr>
  </w:style>
  <w:style w:type="character" w:customStyle="1" w:styleId="a7">
    <w:name w:val="ヘッダー (文字)"/>
    <w:basedOn w:val="a0"/>
    <w:link w:val="a6"/>
    <w:uiPriority w:val="99"/>
    <w:rsid w:val="003D101C"/>
  </w:style>
  <w:style w:type="paragraph" w:styleId="a8">
    <w:name w:val="footer"/>
    <w:basedOn w:val="a"/>
    <w:link w:val="a9"/>
    <w:uiPriority w:val="99"/>
    <w:unhideWhenUsed/>
    <w:rsid w:val="003D101C"/>
    <w:pPr>
      <w:tabs>
        <w:tab w:val="center" w:pos="4252"/>
        <w:tab w:val="right" w:pos="8504"/>
      </w:tabs>
      <w:snapToGrid w:val="0"/>
    </w:pPr>
  </w:style>
  <w:style w:type="character" w:customStyle="1" w:styleId="a9">
    <w:name w:val="フッター (文字)"/>
    <w:basedOn w:val="a0"/>
    <w:link w:val="a8"/>
    <w:uiPriority w:val="99"/>
    <w:rsid w:val="003D101C"/>
  </w:style>
  <w:style w:type="paragraph" w:styleId="aa">
    <w:name w:val="List Paragraph"/>
    <w:basedOn w:val="a"/>
    <w:uiPriority w:val="34"/>
    <w:qFormat/>
    <w:rsid w:val="004D24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57834">
      <w:bodyDiv w:val="1"/>
      <w:marLeft w:val="0"/>
      <w:marRight w:val="0"/>
      <w:marTop w:val="0"/>
      <w:marBottom w:val="0"/>
      <w:divBdr>
        <w:top w:val="none" w:sz="0" w:space="0" w:color="auto"/>
        <w:left w:val="none" w:sz="0" w:space="0" w:color="auto"/>
        <w:bottom w:val="none" w:sz="0" w:space="0" w:color="auto"/>
        <w:right w:val="none" w:sz="0" w:space="0" w:color="auto"/>
      </w:divBdr>
    </w:div>
    <w:div w:id="195626034">
      <w:bodyDiv w:val="1"/>
      <w:marLeft w:val="0"/>
      <w:marRight w:val="0"/>
      <w:marTop w:val="0"/>
      <w:marBottom w:val="0"/>
      <w:divBdr>
        <w:top w:val="none" w:sz="0" w:space="0" w:color="auto"/>
        <w:left w:val="none" w:sz="0" w:space="0" w:color="auto"/>
        <w:bottom w:val="none" w:sz="0" w:space="0" w:color="auto"/>
        <w:right w:val="none" w:sz="0" w:space="0" w:color="auto"/>
      </w:divBdr>
    </w:div>
    <w:div w:id="249315237">
      <w:bodyDiv w:val="1"/>
      <w:marLeft w:val="0"/>
      <w:marRight w:val="0"/>
      <w:marTop w:val="0"/>
      <w:marBottom w:val="0"/>
      <w:divBdr>
        <w:top w:val="none" w:sz="0" w:space="0" w:color="auto"/>
        <w:left w:val="none" w:sz="0" w:space="0" w:color="auto"/>
        <w:bottom w:val="none" w:sz="0" w:space="0" w:color="auto"/>
        <w:right w:val="none" w:sz="0" w:space="0" w:color="auto"/>
      </w:divBdr>
    </w:div>
    <w:div w:id="316350922">
      <w:bodyDiv w:val="1"/>
      <w:marLeft w:val="0"/>
      <w:marRight w:val="0"/>
      <w:marTop w:val="0"/>
      <w:marBottom w:val="0"/>
      <w:divBdr>
        <w:top w:val="none" w:sz="0" w:space="0" w:color="auto"/>
        <w:left w:val="none" w:sz="0" w:space="0" w:color="auto"/>
        <w:bottom w:val="none" w:sz="0" w:space="0" w:color="auto"/>
        <w:right w:val="none" w:sz="0" w:space="0" w:color="auto"/>
      </w:divBdr>
    </w:div>
    <w:div w:id="594747337">
      <w:bodyDiv w:val="1"/>
      <w:marLeft w:val="0"/>
      <w:marRight w:val="0"/>
      <w:marTop w:val="0"/>
      <w:marBottom w:val="0"/>
      <w:divBdr>
        <w:top w:val="none" w:sz="0" w:space="0" w:color="auto"/>
        <w:left w:val="none" w:sz="0" w:space="0" w:color="auto"/>
        <w:bottom w:val="none" w:sz="0" w:space="0" w:color="auto"/>
        <w:right w:val="none" w:sz="0" w:space="0" w:color="auto"/>
      </w:divBdr>
    </w:div>
    <w:div w:id="1247766823">
      <w:bodyDiv w:val="1"/>
      <w:marLeft w:val="0"/>
      <w:marRight w:val="0"/>
      <w:marTop w:val="0"/>
      <w:marBottom w:val="0"/>
      <w:divBdr>
        <w:top w:val="none" w:sz="0" w:space="0" w:color="auto"/>
        <w:left w:val="none" w:sz="0" w:space="0" w:color="auto"/>
        <w:bottom w:val="none" w:sz="0" w:space="0" w:color="auto"/>
        <w:right w:val="none" w:sz="0" w:space="0" w:color="auto"/>
      </w:divBdr>
    </w:div>
    <w:div w:id="1693607853">
      <w:bodyDiv w:val="1"/>
      <w:marLeft w:val="0"/>
      <w:marRight w:val="0"/>
      <w:marTop w:val="0"/>
      <w:marBottom w:val="0"/>
      <w:divBdr>
        <w:top w:val="none" w:sz="0" w:space="0" w:color="auto"/>
        <w:left w:val="none" w:sz="0" w:space="0" w:color="auto"/>
        <w:bottom w:val="none" w:sz="0" w:space="0" w:color="auto"/>
        <w:right w:val="none" w:sz="0" w:space="0" w:color="auto"/>
      </w:divBdr>
    </w:div>
    <w:div w:id="1772704089">
      <w:bodyDiv w:val="1"/>
      <w:marLeft w:val="0"/>
      <w:marRight w:val="0"/>
      <w:marTop w:val="0"/>
      <w:marBottom w:val="0"/>
      <w:divBdr>
        <w:top w:val="none" w:sz="0" w:space="0" w:color="auto"/>
        <w:left w:val="none" w:sz="0" w:space="0" w:color="auto"/>
        <w:bottom w:val="none" w:sz="0" w:space="0" w:color="auto"/>
        <w:right w:val="none" w:sz="0" w:space="0" w:color="auto"/>
      </w:divBdr>
    </w:div>
    <w:div w:id="18848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35</TotalTime>
  <Pages>1</Pages>
  <Words>142</Words>
  <Characters>815</Characters>
  <DocSecurity>0</DocSecurity>
  <Lines>6</Lines>
  <Paragraphs>1</Paragraphs>
  <ScaleCrop>false</ScaleCrop>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2023-02-28T04:40:00Z</dcterms:created>
  <dcterms:modified xsi:type="dcterms:W3CDTF">2023-03-29T06:06:00Z</dcterms:modified>
</cp:coreProperties>
</file>