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66D1CFFF" w:rsidR="006953A8" w:rsidRPr="008976E2" w:rsidRDefault="0012755F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東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2755F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2024-06-08T07:23:00Z</dcterms:modified>
</cp:coreProperties>
</file>