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1EC8" w14:textId="52642375"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DE5688" w:rsidRPr="007B518C">
        <w:rPr>
          <w:rFonts w:ascii="ＭＳ 明朝" w:hAnsi="ＭＳ 明朝" w:hint="eastAsia"/>
          <w:szCs w:val="21"/>
        </w:rPr>
        <w:t>１７</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77777777" w:rsidR="00D66221" w:rsidRPr="00656FCA" w:rsidRDefault="00D66221" w:rsidP="005B7610">
      <w:pPr>
        <w:pStyle w:val="a9"/>
        <w:ind w:leftChars="0" w:left="760" w:right="800"/>
        <w:rPr>
          <w:rFonts w:asciiTheme="minorEastAsia" w:eastAsiaTheme="minorEastAsia" w:hAnsiTheme="minorEastAsia"/>
          <w:szCs w:val="21"/>
        </w:rPr>
      </w:pPr>
    </w:p>
    <w:p w14:paraId="0B8598B0" w14:textId="545D3E45" w:rsidR="00335D79" w:rsidRPr="00656FCA" w:rsidRDefault="00335D79"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1A4909D3" w:rsidR="00EC52B4" w:rsidRPr="00656FCA" w:rsidRDefault="00EC52B4">
      <w:pPr>
        <w:ind w:right="800" w:firstLineChars="200" w:firstLine="385"/>
        <w:rPr>
          <w:rFonts w:asciiTheme="minorEastAsia" w:eastAsiaTheme="minorEastAsia" w:hAnsiTheme="minorEastAsia"/>
          <w:szCs w:val="21"/>
        </w:rPr>
      </w:pPr>
    </w:p>
    <w:p w14:paraId="7F0A9759" w14:textId="77777777" w:rsidR="00EC52B4" w:rsidRPr="00656FCA" w:rsidRDefault="00EC52B4">
      <w:pPr>
        <w:ind w:right="800" w:firstLineChars="200" w:firstLine="385"/>
        <w:rPr>
          <w:rFonts w:asciiTheme="minorEastAsia" w:eastAsiaTheme="minorEastAsia" w:hAnsiTheme="minorEastAsia"/>
          <w:szCs w:val="21"/>
        </w:rPr>
      </w:pPr>
    </w:p>
    <w:p w14:paraId="5AC33898" w14:textId="77777777" w:rsidR="001F46BE" w:rsidRPr="00656FCA" w:rsidRDefault="001F46BE" w:rsidP="0029678C">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67836A7C" w:rsidR="00F257CB" w:rsidRDefault="00F257CB" w:rsidP="006E2AF7">
      <w:pPr>
        <w:ind w:leftChars="300" w:left="771" w:hangingChars="100" w:hanging="193"/>
        <w:rPr>
          <w:rFonts w:asciiTheme="minorEastAsia" w:eastAsiaTheme="minorEastAsia" w:hAnsiTheme="minorEastAsia"/>
          <w:szCs w:val="21"/>
        </w:rPr>
      </w:pPr>
    </w:p>
    <w:sectPr w:rsid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260673984">
    <w:abstractNumId w:val="4"/>
  </w:num>
  <w:num w:numId="2" w16cid:durableId="1639460271">
    <w:abstractNumId w:val="0"/>
  </w:num>
  <w:num w:numId="3" w16cid:durableId="1186797070">
    <w:abstractNumId w:val="11"/>
  </w:num>
  <w:num w:numId="4" w16cid:durableId="360907526">
    <w:abstractNumId w:val="7"/>
  </w:num>
  <w:num w:numId="5" w16cid:durableId="131943768">
    <w:abstractNumId w:val="2"/>
  </w:num>
  <w:num w:numId="6" w16cid:durableId="1420981507">
    <w:abstractNumId w:val="8"/>
  </w:num>
  <w:num w:numId="7" w16cid:durableId="1408990380">
    <w:abstractNumId w:val="16"/>
  </w:num>
  <w:num w:numId="8" w16cid:durableId="1614241395">
    <w:abstractNumId w:val="14"/>
  </w:num>
  <w:num w:numId="9" w16cid:durableId="1940140265">
    <w:abstractNumId w:val="5"/>
  </w:num>
  <w:num w:numId="10" w16cid:durableId="372270513">
    <w:abstractNumId w:val="13"/>
  </w:num>
  <w:num w:numId="11" w16cid:durableId="111748706">
    <w:abstractNumId w:val="6"/>
  </w:num>
  <w:num w:numId="12" w16cid:durableId="1079135794">
    <w:abstractNumId w:val="1"/>
  </w:num>
  <w:num w:numId="13" w16cid:durableId="1252200143">
    <w:abstractNumId w:val="9"/>
  </w:num>
  <w:num w:numId="14" w16cid:durableId="1593928288">
    <w:abstractNumId w:val="3"/>
  </w:num>
  <w:num w:numId="15" w16cid:durableId="1065419042">
    <w:abstractNumId w:val="12"/>
  </w:num>
  <w:num w:numId="16" w16cid:durableId="1759869242">
    <w:abstractNumId w:val="15"/>
  </w:num>
  <w:num w:numId="17" w16cid:durableId="257159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2A53"/>
    <w:rsid w:val="00013738"/>
    <w:rsid w:val="000154CE"/>
    <w:rsid w:val="00030C50"/>
    <w:rsid w:val="00043593"/>
    <w:rsid w:val="000467B3"/>
    <w:rsid w:val="00050C77"/>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06983"/>
    <w:rsid w:val="0081481F"/>
    <w:rsid w:val="00844926"/>
    <w:rsid w:val="00850317"/>
    <w:rsid w:val="00882D7A"/>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E5688"/>
    <w:rsid w:val="00DF303F"/>
    <w:rsid w:val="00E36261"/>
    <w:rsid w:val="00E62563"/>
    <w:rsid w:val="00EA0DAA"/>
    <w:rsid w:val="00EA0E89"/>
    <w:rsid w:val="00EC52B4"/>
    <w:rsid w:val="00EC59C1"/>
    <w:rsid w:val="00ED5D52"/>
    <w:rsid w:val="00EE38B7"/>
    <w:rsid w:val="00EE3A39"/>
    <w:rsid w:val="00F257CB"/>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C980-A1FB-427D-A726-33697074561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249</TotalTime>
  <Pages>1</Pages>
  <Words>118</Words>
  <Characters>673</Characters>
  <DocSecurity>0</DocSecurity>
  <Lines>5</Lines>
  <Paragraphs>1</Paragraphs>
  <ScaleCrop>false</ScaleCrop>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2024-03-25T20:14:00Z</cp:lastPrinted>
  <dcterms:created xsi:type="dcterms:W3CDTF">2018-06-11T02:38:00Z</dcterms:created>
  <dcterms:modified xsi:type="dcterms:W3CDTF">2024-05-31T08:44:00Z</dcterms:modified>
</cp:coreProperties>
</file>