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DE5" w:rsidRDefault="004E2DE5" w:rsidP="004E2DE5">
      <w:pPr>
        <w:rPr>
          <w:sz w:val="24"/>
          <w:szCs w:val="24"/>
        </w:rPr>
      </w:pPr>
      <w:bookmarkStart w:id="0" w:name="_GoBack"/>
      <w:bookmarkEnd w:id="0"/>
    </w:p>
    <w:p w:rsidR="004E2DE5" w:rsidRPr="004E2DE5" w:rsidRDefault="004E2DE5" w:rsidP="004E2DE5">
      <w:pPr>
        <w:rPr>
          <w:sz w:val="24"/>
          <w:szCs w:val="24"/>
        </w:rPr>
      </w:pPr>
      <w:r w:rsidRPr="004E2DE5">
        <w:rPr>
          <w:rFonts w:hint="eastAsia"/>
          <w:sz w:val="24"/>
          <w:szCs w:val="24"/>
        </w:rPr>
        <w:t>○指定自立支援医療機関</w:t>
      </w:r>
      <w:r w:rsidRPr="004E2DE5">
        <w:rPr>
          <w:rFonts w:hint="eastAsia"/>
          <w:sz w:val="24"/>
          <w:szCs w:val="24"/>
        </w:rPr>
        <w:t>(</w:t>
      </w:r>
      <w:r w:rsidRPr="004E2DE5">
        <w:rPr>
          <w:rFonts w:hint="eastAsia"/>
          <w:sz w:val="24"/>
          <w:szCs w:val="24"/>
        </w:rPr>
        <w:t>精神通院医療</w:t>
      </w:r>
      <w:r w:rsidRPr="004E2DE5">
        <w:rPr>
          <w:rFonts w:hint="eastAsia"/>
          <w:sz w:val="24"/>
          <w:szCs w:val="24"/>
        </w:rPr>
        <w:t>)</w:t>
      </w:r>
      <w:r w:rsidRPr="004E2DE5">
        <w:rPr>
          <w:rFonts w:hint="eastAsia"/>
          <w:sz w:val="24"/>
          <w:szCs w:val="24"/>
        </w:rPr>
        <w:t>療養担当規程</w:t>
      </w:r>
    </w:p>
    <w:p w:rsidR="004E2DE5" w:rsidRDefault="004E2DE5" w:rsidP="004E2DE5">
      <w:pPr>
        <w:jc w:val="right"/>
      </w:pPr>
      <w:r>
        <w:rPr>
          <w:rFonts w:hint="eastAsia"/>
        </w:rPr>
        <w:t>(</w:t>
      </w:r>
      <w:r>
        <w:rPr>
          <w:rFonts w:hint="eastAsia"/>
        </w:rPr>
        <w:t>平成十八年二月二十八日</w:t>
      </w:r>
      <w:r>
        <w:rPr>
          <w:rFonts w:hint="eastAsia"/>
        </w:rPr>
        <w:t>)</w:t>
      </w:r>
    </w:p>
    <w:p w:rsidR="004E2DE5" w:rsidRDefault="004E2DE5" w:rsidP="004E2DE5">
      <w:pPr>
        <w:jc w:val="right"/>
      </w:pPr>
      <w:r>
        <w:rPr>
          <w:rFonts w:hint="eastAsia"/>
        </w:rPr>
        <w:t>(</w:t>
      </w:r>
      <w:r>
        <w:rPr>
          <w:rFonts w:hint="eastAsia"/>
        </w:rPr>
        <w:t>厚生労働省告示第六十六号</w:t>
      </w:r>
      <w:r>
        <w:rPr>
          <w:rFonts w:hint="eastAsia"/>
        </w:rPr>
        <w:t>)</w:t>
      </w:r>
    </w:p>
    <w:p w:rsidR="004E2DE5" w:rsidRDefault="004E2DE5" w:rsidP="004E2DE5">
      <w:r>
        <w:rPr>
          <w:rFonts w:hint="eastAsia"/>
        </w:rPr>
        <w:t>障害者自立支援法施行規則</w:t>
      </w:r>
      <w:r>
        <w:rPr>
          <w:rFonts w:hint="eastAsia"/>
        </w:rPr>
        <w:t>(</w:t>
      </w:r>
      <w:r>
        <w:rPr>
          <w:rFonts w:hint="eastAsia"/>
        </w:rPr>
        <w:t>平成十八年厚生労働省令第十九号</w:t>
      </w:r>
      <w:r>
        <w:rPr>
          <w:rFonts w:hint="eastAsia"/>
        </w:rPr>
        <w:t>)</w:t>
      </w:r>
      <w:r>
        <w:rPr>
          <w:rFonts w:hint="eastAsia"/>
        </w:rPr>
        <w:t>第六十条の規定に基づき、指定自立支援医療機関</w:t>
      </w:r>
      <w:r>
        <w:rPr>
          <w:rFonts w:hint="eastAsia"/>
        </w:rPr>
        <w:t>(</w:t>
      </w:r>
      <w:r>
        <w:rPr>
          <w:rFonts w:hint="eastAsia"/>
        </w:rPr>
        <w:t>精神通院医療</w:t>
      </w:r>
      <w:r>
        <w:rPr>
          <w:rFonts w:hint="eastAsia"/>
        </w:rPr>
        <w:t>)</w:t>
      </w:r>
      <w:r>
        <w:rPr>
          <w:rFonts w:hint="eastAsia"/>
        </w:rPr>
        <w:t>療養担当規程を次のように定め、平成十八年四月一日から適用する。</w:t>
      </w:r>
    </w:p>
    <w:p w:rsidR="004E2DE5" w:rsidRDefault="004E2DE5" w:rsidP="004E2DE5"/>
    <w:p w:rsidR="004E2DE5" w:rsidRDefault="004E2DE5" w:rsidP="004E2DE5">
      <w:pPr>
        <w:jc w:val="center"/>
      </w:pPr>
      <w:r>
        <w:rPr>
          <w:rFonts w:hint="eastAsia"/>
        </w:rPr>
        <w:t>指定自立支援医療機関</w:t>
      </w:r>
      <w:r>
        <w:rPr>
          <w:rFonts w:hint="eastAsia"/>
        </w:rPr>
        <w:t>(</w:t>
      </w:r>
      <w:r>
        <w:rPr>
          <w:rFonts w:hint="eastAsia"/>
        </w:rPr>
        <w:t>精神通院医療</w:t>
      </w:r>
      <w:r>
        <w:rPr>
          <w:rFonts w:hint="eastAsia"/>
        </w:rPr>
        <w:t>)</w:t>
      </w:r>
      <w:r>
        <w:rPr>
          <w:rFonts w:hint="eastAsia"/>
        </w:rPr>
        <w:t>療養担当規程</w:t>
      </w:r>
    </w:p>
    <w:p w:rsidR="004E2DE5" w:rsidRDefault="004E2DE5" w:rsidP="004E2DE5"/>
    <w:p w:rsidR="004E2DE5" w:rsidRDefault="004E2DE5" w:rsidP="004E2DE5">
      <w:r>
        <w:rPr>
          <w:rFonts w:hint="eastAsia"/>
        </w:rPr>
        <w:t>(</w:t>
      </w:r>
      <w:r>
        <w:rPr>
          <w:rFonts w:hint="eastAsia"/>
        </w:rPr>
        <w:t>指定自立支援医療機関の義務</w:t>
      </w:r>
      <w:r>
        <w:rPr>
          <w:rFonts w:hint="eastAsia"/>
        </w:rPr>
        <w:t>)</w:t>
      </w:r>
    </w:p>
    <w:p w:rsidR="004E2DE5" w:rsidRDefault="004E2DE5" w:rsidP="004E2DE5">
      <w:pPr>
        <w:ind w:left="210" w:hangingChars="100" w:hanging="210"/>
      </w:pPr>
      <w:r>
        <w:rPr>
          <w:rFonts w:hint="eastAsia"/>
        </w:rPr>
        <w:t>第一条　障害者の日常生活及び社会生活を総合的に支援するための法律施行令</w:t>
      </w:r>
      <w:r>
        <w:rPr>
          <w:rFonts w:hint="eastAsia"/>
        </w:rPr>
        <w:t>(</w:t>
      </w:r>
      <w:r>
        <w:rPr>
          <w:rFonts w:hint="eastAsia"/>
        </w:rPr>
        <w:t>平成十八年政令第十号</w:t>
      </w:r>
      <w:r>
        <w:rPr>
          <w:rFonts w:hint="eastAsia"/>
        </w:rPr>
        <w:t>)</w:t>
      </w:r>
      <w:r>
        <w:rPr>
          <w:rFonts w:hint="eastAsia"/>
        </w:rPr>
        <w:t>第一条の二第三号に規定する精神通院医療</w:t>
      </w:r>
      <w:r>
        <w:rPr>
          <w:rFonts w:hint="eastAsia"/>
        </w:rPr>
        <w:t>(</w:t>
      </w:r>
      <w:r>
        <w:rPr>
          <w:rFonts w:hint="eastAsia"/>
        </w:rPr>
        <w:t>以下「精神通院医療」という。</w:t>
      </w:r>
      <w:r>
        <w:rPr>
          <w:rFonts w:hint="eastAsia"/>
        </w:rPr>
        <w:t>)</w:t>
      </w:r>
      <w:r>
        <w:rPr>
          <w:rFonts w:hint="eastAsia"/>
        </w:rPr>
        <w:t>を行う指定自立支援医療機関</w:t>
      </w:r>
      <w:r>
        <w:rPr>
          <w:rFonts w:hint="eastAsia"/>
        </w:rPr>
        <w:t>(</w:t>
      </w:r>
      <w:r>
        <w:rPr>
          <w:rFonts w:hint="eastAsia"/>
        </w:rPr>
        <w:t>障害者の日常生活及び社会生活を総合的に支援するための法律</w:t>
      </w:r>
      <w:r>
        <w:rPr>
          <w:rFonts w:hint="eastAsia"/>
        </w:rPr>
        <w:t>(</w:t>
      </w:r>
      <w:r>
        <w:rPr>
          <w:rFonts w:hint="eastAsia"/>
        </w:rPr>
        <w:t>平成十七年法律第百二十三号。以下「法」という。</w:t>
      </w:r>
      <w:r>
        <w:rPr>
          <w:rFonts w:hint="eastAsia"/>
        </w:rPr>
        <w:t>)</w:t>
      </w:r>
      <w:r>
        <w:rPr>
          <w:rFonts w:hint="eastAsia"/>
        </w:rPr>
        <w:t>第五十四条第二項に規定する指定自立支援医療機関をいう。以下同じ。</w:t>
      </w:r>
      <w:r>
        <w:rPr>
          <w:rFonts w:hint="eastAsia"/>
        </w:rPr>
        <w:t>)</w:t>
      </w:r>
      <w:r>
        <w:rPr>
          <w:rFonts w:hint="eastAsia"/>
        </w:rPr>
        <w:t>は、法及び障害者の日常生活及び社会生活を総合的に支援するための法律施行規則</w:t>
      </w:r>
      <w:r>
        <w:rPr>
          <w:rFonts w:hint="eastAsia"/>
        </w:rPr>
        <w:t>(</w:t>
      </w:r>
      <w:r>
        <w:rPr>
          <w:rFonts w:hint="eastAsia"/>
        </w:rPr>
        <w:t>平成十八年厚生労働省令第十九号。以下「規則」という。</w:t>
      </w:r>
      <w:r>
        <w:rPr>
          <w:rFonts w:hint="eastAsia"/>
        </w:rPr>
        <w:t>)</w:t>
      </w:r>
      <w:r>
        <w:rPr>
          <w:rFonts w:hint="eastAsia"/>
        </w:rPr>
        <w:t>の定めるところによるほか、この規程の定めるところにより、法の規定による自立支援医療を担当しなければならない。</w:t>
      </w:r>
    </w:p>
    <w:p w:rsidR="004E2DE5" w:rsidRDefault="004E2DE5" w:rsidP="004E2DE5">
      <w:pPr>
        <w:ind w:firstLineChars="200" w:firstLine="420"/>
      </w:pPr>
      <w:r>
        <w:rPr>
          <w:rFonts w:hint="eastAsia"/>
        </w:rPr>
        <w:t>(</w:t>
      </w:r>
      <w:r>
        <w:rPr>
          <w:rFonts w:hint="eastAsia"/>
        </w:rPr>
        <w:t>平二五厚労告六・一部改正</w:t>
      </w:r>
      <w:r>
        <w:rPr>
          <w:rFonts w:hint="eastAsia"/>
        </w:rPr>
        <w:t>)</w:t>
      </w:r>
    </w:p>
    <w:p w:rsidR="004E2DE5" w:rsidRDefault="004E2DE5" w:rsidP="004E2DE5">
      <w:r>
        <w:rPr>
          <w:rFonts w:hint="eastAsia"/>
        </w:rPr>
        <w:t>(</w:t>
      </w:r>
      <w:r>
        <w:rPr>
          <w:rFonts w:hint="eastAsia"/>
        </w:rPr>
        <w:t>診療の拒否の禁止</w:t>
      </w:r>
      <w:r>
        <w:rPr>
          <w:rFonts w:hint="eastAsia"/>
        </w:rPr>
        <w:t>)</w:t>
      </w:r>
    </w:p>
    <w:p w:rsidR="004E2DE5" w:rsidRDefault="004E2DE5" w:rsidP="004E2DE5">
      <w:pPr>
        <w:ind w:left="210" w:hangingChars="100" w:hanging="210"/>
      </w:pPr>
      <w:r>
        <w:rPr>
          <w:rFonts w:hint="eastAsia"/>
        </w:rPr>
        <w:t>第二条　指定自立支援医療機関は、自立支援医療を受ける障害者又は障害児</w:t>
      </w:r>
      <w:r>
        <w:rPr>
          <w:rFonts w:hint="eastAsia"/>
        </w:rPr>
        <w:t>(</w:t>
      </w:r>
      <w:r>
        <w:rPr>
          <w:rFonts w:hint="eastAsia"/>
        </w:rPr>
        <w:t>精神通院医療を受ける者に限る。以下「受診者」という。</w:t>
      </w:r>
      <w:r>
        <w:rPr>
          <w:rFonts w:hint="eastAsia"/>
        </w:rPr>
        <w:t>)</w:t>
      </w:r>
      <w:r>
        <w:rPr>
          <w:rFonts w:hint="eastAsia"/>
        </w:rPr>
        <w:t>の診療を正当な理由がなく拒んではならない。</w:t>
      </w:r>
    </w:p>
    <w:p w:rsidR="004E2DE5" w:rsidRDefault="004E2DE5" w:rsidP="004E2DE5">
      <w:r>
        <w:rPr>
          <w:rFonts w:hint="eastAsia"/>
        </w:rPr>
        <w:t>(</w:t>
      </w:r>
      <w:r>
        <w:rPr>
          <w:rFonts w:hint="eastAsia"/>
        </w:rPr>
        <w:t>診療開始時の注意</w:t>
      </w:r>
      <w:r>
        <w:rPr>
          <w:rFonts w:hint="eastAsia"/>
        </w:rPr>
        <w:t>)</w:t>
      </w:r>
    </w:p>
    <w:p w:rsidR="004E2DE5" w:rsidRDefault="004E2DE5" w:rsidP="004E2DE5">
      <w:pPr>
        <w:ind w:left="210" w:hangingChars="100" w:hanging="210"/>
      </w:pPr>
      <w:r>
        <w:rPr>
          <w:rFonts w:hint="eastAsia"/>
        </w:rPr>
        <w:t>第三条　指定自立支援医療機関は、障害者又は障害児の保護者から法第五十四条第三項に規定する医療受給者証</w:t>
      </w:r>
      <w:r>
        <w:rPr>
          <w:rFonts w:hint="eastAsia"/>
        </w:rPr>
        <w:t>(</w:t>
      </w:r>
      <w:r>
        <w:rPr>
          <w:rFonts w:hint="eastAsia"/>
        </w:rPr>
        <w:t>以下「受給者証」という。</w:t>
      </w:r>
      <w:r>
        <w:rPr>
          <w:rFonts w:hint="eastAsia"/>
        </w:rPr>
        <w:t>)</w:t>
      </w:r>
      <w:r>
        <w:rPr>
          <w:rFonts w:hint="eastAsia"/>
        </w:rPr>
        <w:t>を提出して受診者の診療を求められたときは、その受給者証が有効であることを確かめた後でなければ診療をしてはならない。</w:t>
      </w:r>
    </w:p>
    <w:p w:rsidR="004E2DE5" w:rsidRDefault="004E2DE5" w:rsidP="004E2DE5">
      <w:r>
        <w:rPr>
          <w:rFonts w:hint="eastAsia"/>
        </w:rPr>
        <w:t>(</w:t>
      </w:r>
      <w:r>
        <w:rPr>
          <w:rFonts w:hint="eastAsia"/>
        </w:rPr>
        <w:t>診療時間</w:t>
      </w:r>
      <w:r>
        <w:rPr>
          <w:rFonts w:hint="eastAsia"/>
        </w:rPr>
        <w:t>)</w:t>
      </w:r>
    </w:p>
    <w:p w:rsidR="004E2DE5" w:rsidRDefault="004E2DE5" w:rsidP="004E2DE5">
      <w:pPr>
        <w:ind w:left="210" w:hangingChars="100" w:hanging="210"/>
      </w:pPr>
      <w:r>
        <w:rPr>
          <w:rFonts w:hint="eastAsia"/>
        </w:rPr>
        <w:t>第四条　指定自立支援医療機関は、自己の定めた診療時間において診療をするほか、受診者が、やむを得ない事情により、その診療時間に診療を受けることができないときは、その者のために便宜な時間を定めて診療しなければならない。</w:t>
      </w:r>
    </w:p>
    <w:p w:rsidR="004E2DE5" w:rsidRDefault="004E2DE5" w:rsidP="004E2DE5">
      <w:r>
        <w:rPr>
          <w:rFonts w:hint="eastAsia"/>
        </w:rPr>
        <w:t>(</w:t>
      </w:r>
      <w:r>
        <w:rPr>
          <w:rFonts w:hint="eastAsia"/>
        </w:rPr>
        <w:t>診療録</w:t>
      </w:r>
      <w:r>
        <w:rPr>
          <w:rFonts w:hint="eastAsia"/>
        </w:rPr>
        <w:t>)</w:t>
      </w:r>
    </w:p>
    <w:p w:rsidR="004E2DE5" w:rsidRDefault="004E2DE5" w:rsidP="004E2DE5">
      <w:pPr>
        <w:ind w:left="210" w:hangingChars="100" w:hanging="210"/>
      </w:pPr>
      <w:r>
        <w:rPr>
          <w:rFonts w:hint="eastAsia"/>
        </w:rPr>
        <w:t>第五条　指定自立支援医療機関は、受診者に関する診療録に健康保険の例によって医療の担当に関し必要な事項を記載しなければならない。</w:t>
      </w:r>
    </w:p>
    <w:p w:rsidR="004E2DE5" w:rsidRDefault="004E2DE5" w:rsidP="004E2DE5">
      <w:r>
        <w:rPr>
          <w:rFonts w:hint="eastAsia"/>
        </w:rPr>
        <w:t>(</w:t>
      </w:r>
      <w:r>
        <w:rPr>
          <w:rFonts w:hint="eastAsia"/>
        </w:rPr>
        <w:t>帳簿</w:t>
      </w:r>
      <w:r>
        <w:rPr>
          <w:rFonts w:hint="eastAsia"/>
        </w:rPr>
        <w:t>)</w:t>
      </w:r>
    </w:p>
    <w:p w:rsidR="004E2DE5" w:rsidRDefault="004E2DE5" w:rsidP="004E2DE5">
      <w:pPr>
        <w:ind w:left="210" w:hangingChars="100" w:hanging="210"/>
      </w:pPr>
      <w:r>
        <w:rPr>
          <w:rFonts w:hint="eastAsia"/>
        </w:rPr>
        <w:t>第六条　指定自立支援医療機関は、診療及び診療報酬の請求に関する帳簿及びその他の物件をその完結の日から五年間保存しなければならない。</w:t>
      </w:r>
    </w:p>
    <w:p w:rsidR="004E2DE5" w:rsidRDefault="004E2DE5" w:rsidP="004E2DE5">
      <w:r>
        <w:rPr>
          <w:rFonts w:hint="eastAsia"/>
        </w:rPr>
        <w:t>(</w:t>
      </w:r>
      <w:r>
        <w:rPr>
          <w:rFonts w:hint="eastAsia"/>
        </w:rPr>
        <w:t>通知</w:t>
      </w:r>
      <w:r>
        <w:rPr>
          <w:rFonts w:hint="eastAsia"/>
        </w:rPr>
        <w:t>)</w:t>
      </w:r>
    </w:p>
    <w:p w:rsidR="004E2DE5" w:rsidRDefault="004E2DE5" w:rsidP="004E2DE5">
      <w:pPr>
        <w:ind w:left="210" w:hangingChars="100" w:hanging="210"/>
      </w:pPr>
      <w:r>
        <w:rPr>
          <w:rFonts w:hint="eastAsia"/>
        </w:rPr>
        <w:t>第七条　指定自立支援医療機関が受診者について次の各号のいずれかに該当する事実のあることを知った場合には、速やかに、意見を付して受給者証を交付した市町村等に通知しなければならない。</w:t>
      </w:r>
    </w:p>
    <w:p w:rsidR="004E2DE5" w:rsidRDefault="004E2DE5" w:rsidP="004E2DE5">
      <w:pPr>
        <w:ind w:firstLineChars="100" w:firstLine="210"/>
      </w:pPr>
      <w:r>
        <w:rPr>
          <w:rFonts w:hint="eastAsia"/>
        </w:rPr>
        <w:t>一　受診者が正当な理由なく、診療に関する指導に従わないとき。</w:t>
      </w:r>
    </w:p>
    <w:p w:rsidR="004E2DE5" w:rsidRDefault="004E2DE5" w:rsidP="004E2DE5">
      <w:pPr>
        <w:ind w:firstLineChars="100" w:firstLine="210"/>
      </w:pPr>
      <w:r>
        <w:rPr>
          <w:rFonts w:hint="eastAsia"/>
        </w:rPr>
        <w:t>二　受診者が詐欺その他不正な手段による診療を受け、又は受けようとしたとき。</w:t>
      </w:r>
    </w:p>
    <w:p w:rsidR="004E2DE5" w:rsidRDefault="004E2DE5" w:rsidP="004E2DE5">
      <w:r>
        <w:rPr>
          <w:rFonts w:hint="eastAsia"/>
        </w:rPr>
        <w:lastRenderedPageBreak/>
        <w:t>(</w:t>
      </w:r>
      <w:r>
        <w:rPr>
          <w:rFonts w:hint="eastAsia"/>
        </w:rPr>
        <w:t>指定訪問看護事業者等に関する特例</w:t>
      </w:r>
      <w:r>
        <w:rPr>
          <w:rFonts w:hint="eastAsia"/>
        </w:rPr>
        <w:t>)</w:t>
      </w:r>
    </w:p>
    <w:p w:rsidR="004E2DE5" w:rsidRDefault="004E2DE5" w:rsidP="004E2DE5">
      <w:pPr>
        <w:ind w:left="210" w:hangingChars="100" w:hanging="210"/>
      </w:pPr>
      <w:r>
        <w:rPr>
          <w:rFonts w:hint="eastAsia"/>
        </w:rPr>
        <w:t>第八条　指定自立支援医療機関である健康保険法</w:t>
      </w:r>
      <w:r>
        <w:rPr>
          <w:rFonts w:hint="eastAsia"/>
        </w:rPr>
        <w:t>(</w:t>
      </w:r>
      <w:r>
        <w:rPr>
          <w:rFonts w:hint="eastAsia"/>
        </w:rPr>
        <w:t>大正十一年法律第七十号</w:t>
      </w:r>
      <w:r>
        <w:rPr>
          <w:rFonts w:hint="eastAsia"/>
        </w:rPr>
        <w:t>)</w:t>
      </w:r>
      <w:r>
        <w:rPr>
          <w:rFonts w:hint="eastAsia"/>
        </w:rPr>
        <w:t>第八十八条第一項に既定する指定訪問看護事業者又は介護保険法</w:t>
      </w:r>
      <w:r>
        <w:rPr>
          <w:rFonts w:hint="eastAsia"/>
        </w:rPr>
        <w:t>(</w:t>
      </w:r>
      <w:r>
        <w:rPr>
          <w:rFonts w:hint="eastAsia"/>
        </w:rPr>
        <w:t>平成九年法律第百二十三号</w:t>
      </w:r>
      <w:r>
        <w:rPr>
          <w:rFonts w:hint="eastAsia"/>
        </w:rPr>
        <w:t>)</w:t>
      </w:r>
      <w:r>
        <w:rPr>
          <w:rFonts w:hint="eastAsia"/>
        </w:rPr>
        <w:t>第四十一条第一項に規定する指定居宅サービス事業者</w:t>
      </w:r>
      <w:r>
        <w:rPr>
          <w:rFonts w:hint="eastAsia"/>
        </w:rPr>
        <w:t>(</w:t>
      </w:r>
      <w:r>
        <w:rPr>
          <w:rFonts w:hint="eastAsia"/>
        </w:rPr>
        <w:t>同法第八条第四項に規定する訪問看護を行う者に限る。</w:t>
      </w:r>
      <w:r>
        <w:rPr>
          <w:rFonts w:hint="eastAsia"/>
        </w:rPr>
        <w:t>)</w:t>
      </w:r>
      <w:r>
        <w:rPr>
          <w:rFonts w:hint="eastAsia"/>
        </w:rPr>
        <w:t>にあっては、第五条中</w:t>
      </w:r>
      <w:r w:rsidRPr="004E2DE5">
        <w:rPr>
          <w:rFonts w:hint="eastAsia"/>
        </w:rPr>
        <w:t>「関する診療録」とあるのは「対する指定訪問看護又は指定居宅サービス</w:t>
      </w:r>
      <w:r w:rsidRPr="004E2DE5">
        <w:rPr>
          <w:rFonts w:hint="eastAsia"/>
        </w:rPr>
        <w:t>(</w:t>
      </w:r>
      <w:r w:rsidRPr="004E2DE5">
        <w:rPr>
          <w:rFonts w:hint="eastAsia"/>
        </w:rPr>
        <w:t>訪問看護に限る。</w:t>
      </w:r>
      <w:r w:rsidRPr="004E2DE5">
        <w:rPr>
          <w:rFonts w:hint="eastAsia"/>
        </w:rPr>
        <w:t>)</w:t>
      </w:r>
      <w:r w:rsidRPr="004E2DE5">
        <w:rPr>
          <w:rFonts w:hint="eastAsia"/>
        </w:rPr>
        <w:t>の提供に関する諸記録」と、「健康</w:t>
      </w:r>
      <w:r>
        <w:rPr>
          <w:rFonts w:hint="eastAsia"/>
        </w:rPr>
        <w:t>保険の例によって」とあるのは「健康保険の例によって</w:t>
      </w:r>
      <w:r>
        <w:rPr>
          <w:rFonts w:hint="eastAsia"/>
        </w:rPr>
        <w:t>(</w:t>
      </w:r>
      <w:r>
        <w:rPr>
          <w:rFonts w:hint="eastAsia"/>
        </w:rPr>
        <w:t>指定居宅サービス事業者にあっては介護保険の例によって</w:t>
      </w:r>
      <w:r>
        <w:rPr>
          <w:rFonts w:hint="eastAsia"/>
        </w:rPr>
        <w:t>)</w:t>
      </w:r>
      <w:r>
        <w:rPr>
          <w:rFonts w:hint="eastAsia"/>
        </w:rPr>
        <w:t>」と、それぞれ読み替えて適用する。</w:t>
      </w:r>
    </w:p>
    <w:p w:rsidR="004E2DE5" w:rsidRDefault="004E2DE5" w:rsidP="004E2DE5">
      <w:pPr>
        <w:ind w:firstLineChars="200" w:firstLine="420"/>
      </w:pPr>
      <w:r>
        <w:rPr>
          <w:rFonts w:hint="eastAsia"/>
        </w:rPr>
        <w:t>(</w:t>
      </w:r>
      <w:r>
        <w:rPr>
          <w:rFonts w:hint="eastAsia"/>
        </w:rPr>
        <w:t>平二〇厚労告一六一・一部改正</w:t>
      </w:r>
      <w:r>
        <w:rPr>
          <w:rFonts w:hint="eastAsia"/>
        </w:rPr>
        <w:t>)</w:t>
      </w:r>
    </w:p>
    <w:p w:rsidR="004E2DE5" w:rsidRDefault="004E2DE5" w:rsidP="004E2DE5">
      <w:r>
        <w:rPr>
          <w:rFonts w:hint="eastAsia"/>
        </w:rPr>
        <w:t>(</w:t>
      </w:r>
      <w:r>
        <w:rPr>
          <w:rFonts w:hint="eastAsia"/>
        </w:rPr>
        <w:t>薬局に関する特例</w:t>
      </w:r>
      <w:r>
        <w:rPr>
          <w:rFonts w:hint="eastAsia"/>
        </w:rPr>
        <w:t>)</w:t>
      </w:r>
    </w:p>
    <w:p w:rsidR="004E2DE5" w:rsidRDefault="004E2DE5" w:rsidP="004E2DE5">
      <w:pPr>
        <w:ind w:left="210" w:hangingChars="100" w:hanging="210"/>
      </w:pPr>
      <w:r>
        <w:rPr>
          <w:rFonts w:hint="eastAsia"/>
        </w:rPr>
        <w:t>第九条　指定自立支援医療機関である薬局にあっては、第五条中「診療録」とあるのは「調剤録」と読み替えて適用する。</w:t>
      </w:r>
    </w:p>
    <w:p w:rsidR="004E2DE5" w:rsidRDefault="004E2DE5" w:rsidP="004E2DE5">
      <w:pPr>
        <w:ind w:firstLineChars="300" w:firstLine="630"/>
      </w:pPr>
      <w:r>
        <w:rPr>
          <w:rFonts w:hint="eastAsia"/>
        </w:rPr>
        <w:t xml:space="preserve">改正文　</w:t>
      </w:r>
      <w:r>
        <w:rPr>
          <w:rFonts w:hint="eastAsia"/>
        </w:rPr>
        <w:t>(</w:t>
      </w:r>
      <w:r>
        <w:rPr>
          <w:rFonts w:hint="eastAsia"/>
        </w:rPr>
        <w:t>平成二〇年三月三一日厚生労働省告示第一六一号</w:t>
      </w:r>
      <w:r>
        <w:rPr>
          <w:rFonts w:hint="eastAsia"/>
        </w:rPr>
        <w:t>)</w:t>
      </w:r>
      <w:r>
        <w:rPr>
          <w:rFonts w:hint="eastAsia"/>
        </w:rPr>
        <w:t xml:space="preserve">　抄</w:t>
      </w:r>
    </w:p>
    <w:p w:rsidR="004E2DE5" w:rsidRDefault="004E2DE5" w:rsidP="004E2DE5">
      <w:pPr>
        <w:ind w:firstLineChars="100" w:firstLine="210"/>
      </w:pPr>
      <w:r>
        <w:rPr>
          <w:rFonts w:hint="eastAsia"/>
        </w:rPr>
        <w:t>平成二十年四月一日から適用する。</w:t>
      </w:r>
    </w:p>
    <w:p w:rsidR="004E2DE5" w:rsidRDefault="004E2DE5" w:rsidP="004E2DE5">
      <w:pPr>
        <w:ind w:firstLineChars="300" w:firstLine="630"/>
      </w:pPr>
      <w:r>
        <w:rPr>
          <w:rFonts w:hint="eastAsia"/>
        </w:rPr>
        <w:t xml:space="preserve">改正文　</w:t>
      </w:r>
      <w:r>
        <w:rPr>
          <w:rFonts w:hint="eastAsia"/>
        </w:rPr>
        <w:t>(</w:t>
      </w:r>
      <w:r>
        <w:rPr>
          <w:rFonts w:hint="eastAsia"/>
        </w:rPr>
        <w:t>平成二五年一月一八日厚生労働省告示第六号</w:t>
      </w:r>
      <w:r>
        <w:rPr>
          <w:rFonts w:hint="eastAsia"/>
        </w:rPr>
        <w:t>)</w:t>
      </w:r>
      <w:r>
        <w:rPr>
          <w:rFonts w:hint="eastAsia"/>
        </w:rPr>
        <w:t xml:space="preserve">　抄</w:t>
      </w:r>
    </w:p>
    <w:p w:rsidR="00E52853" w:rsidRPr="004E2DE5" w:rsidRDefault="004E2DE5" w:rsidP="004E2DE5">
      <w:pPr>
        <w:ind w:firstLineChars="100" w:firstLine="210"/>
      </w:pPr>
      <w:r>
        <w:rPr>
          <w:rFonts w:hint="eastAsia"/>
        </w:rPr>
        <w:t>平成二十五年四月一日から適用する。</w:t>
      </w:r>
    </w:p>
    <w:sectPr w:rsidR="00E52853" w:rsidRPr="004E2DE5" w:rsidSect="004E2DE5">
      <w:pgSz w:w="11906" w:h="16838" w:code="9"/>
      <w:pgMar w:top="1134" w:right="851" w:bottom="1134" w:left="1418"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684" w:rsidRDefault="00051684" w:rsidP="00051684">
      <w:r>
        <w:separator/>
      </w:r>
    </w:p>
  </w:endnote>
  <w:endnote w:type="continuationSeparator" w:id="0">
    <w:p w:rsidR="00051684" w:rsidRDefault="00051684" w:rsidP="0005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684" w:rsidRDefault="00051684" w:rsidP="00051684">
      <w:r>
        <w:separator/>
      </w:r>
    </w:p>
  </w:footnote>
  <w:footnote w:type="continuationSeparator" w:id="0">
    <w:p w:rsidR="00051684" w:rsidRDefault="00051684" w:rsidP="00051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E5"/>
    <w:rsid w:val="00051684"/>
    <w:rsid w:val="004E2DE5"/>
    <w:rsid w:val="00C000CE"/>
    <w:rsid w:val="00E52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389F9F-AFC5-48D0-93C6-CFC10A3A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684"/>
    <w:pPr>
      <w:tabs>
        <w:tab w:val="center" w:pos="4252"/>
        <w:tab w:val="right" w:pos="8504"/>
      </w:tabs>
      <w:snapToGrid w:val="0"/>
    </w:pPr>
  </w:style>
  <w:style w:type="character" w:customStyle="1" w:styleId="a4">
    <w:name w:val="ヘッダー (文字)"/>
    <w:basedOn w:val="a0"/>
    <w:link w:val="a3"/>
    <w:uiPriority w:val="99"/>
    <w:rsid w:val="00051684"/>
  </w:style>
  <w:style w:type="paragraph" w:styleId="a5">
    <w:name w:val="footer"/>
    <w:basedOn w:val="a"/>
    <w:link w:val="a6"/>
    <w:uiPriority w:val="99"/>
    <w:unhideWhenUsed/>
    <w:rsid w:val="00051684"/>
    <w:pPr>
      <w:tabs>
        <w:tab w:val="center" w:pos="4252"/>
        <w:tab w:val="right" w:pos="8504"/>
      </w:tabs>
      <w:snapToGrid w:val="0"/>
    </w:pPr>
  </w:style>
  <w:style w:type="character" w:customStyle="1" w:styleId="a6">
    <w:name w:val="フッター (文字)"/>
    <w:basedOn w:val="a0"/>
    <w:link w:val="a5"/>
    <w:uiPriority w:val="99"/>
    <w:rsid w:val="00051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13</TotalTime>
  <Pages>2</Pages>
  <Words>242</Words>
  <Characters>1380</Characters>
  <DocSecurity>0</DocSecurity>
  <Lines>11</Lines>
  <Paragraphs>3</Paragraphs>
  <ScaleCrop>false</ScaleCrop>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2013-04-23T11:55:00Z</cp:lastPrinted>
  <dcterms:created xsi:type="dcterms:W3CDTF">2013-04-23T11:43:00Z</dcterms:created>
  <dcterms:modified xsi:type="dcterms:W3CDTF">2015-11-27T04:51:00Z</dcterms:modified>
</cp:coreProperties>
</file>