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1094" w:rsidRPr="00F71094" w:rsidRDefault="00F71094" w:rsidP="00051162">
      <w:pPr>
        <w:spacing w:line="300" w:lineRule="exact"/>
        <w:ind w:leftChars="108" w:left="227" w:rightChars="-90" w:right="-189" w:firstLineChars="10" w:firstLine="28"/>
        <w:jc w:val="center"/>
        <w:rPr>
          <w:rFonts w:ascii="HG丸ｺﾞｼｯｸM-PRO" w:eastAsia="HG丸ｺﾞｼｯｸM-PRO" w:hAnsi="ＭＳ 明朝" w:cs="Times New Roman"/>
          <w:b/>
          <w:sz w:val="28"/>
          <w:szCs w:val="28"/>
        </w:rPr>
      </w:pPr>
      <w:r w:rsidRPr="00F71094">
        <w:rPr>
          <w:rFonts w:ascii="HG丸ｺﾞｼｯｸM-PRO" w:eastAsia="HG丸ｺﾞｼｯｸM-PRO" w:hAnsi="ＭＳ 明朝" w:cs="Times New Roman" w:hint="eastAsia"/>
          <w:b/>
          <w:sz w:val="28"/>
          <w:szCs w:val="28"/>
        </w:rPr>
        <w:t>広島市成年後見制度利用支援事業について</w:t>
      </w:r>
    </w:p>
    <w:p w:rsidR="00F71094" w:rsidRPr="00051162" w:rsidRDefault="00F71094" w:rsidP="00051162">
      <w:pPr>
        <w:spacing w:line="300" w:lineRule="exact"/>
        <w:jc w:val="center"/>
        <w:rPr>
          <w:rFonts w:ascii="Century" w:eastAsia="ＭＳ ゴシック" w:hAnsi="Century" w:cs="Times New Roman"/>
          <w:b/>
          <w:bCs/>
          <w:sz w:val="24"/>
          <w:szCs w:val="20"/>
        </w:rPr>
      </w:pPr>
    </w:p>
    <w:p w:rsidR="00F71094" w:rsidRPr="00F71094" w:rsidRDefault="00F71094" w:rsidP="00051162">
      <w:pPr>
        <w:spacing w:line="300" w:lineRule="exact"/>
        <w:ind w:rightChars="148" w:right="311"/>
        <w:rPr>
          <w:rFonts w:ascii="Century" w:eastAsia="HG創英角ｺﾞｼｯｸUB" w:hAnsi="Century" w:cs="Times New Roman"/>
          <w:sz w:val="24"/>
          <w:szCs w:val="24"/>
        </w:rPr>
      </w:pPr>
      <w:r w:rsidRPr="00F71094">
        <w:rPr>
          <w:rFonts w:ascii="Century" w:eastAsia="HG創英角ｺﾞｼｯｸUB" w:hAnsi="Century" w:cs="Times New Roman" w:hint="eastAsia"/>
          <w:sz w:val="24"/>
          <w:szCs w:val="24"/>
        </w:rPr>
        <w:t>１　成年後見人等選任の申立て</w:t>
      </w:r>
    </w:p>
    <w:p w:rsidR="00F71094" w:rsidRPr="00F71094" w:rsidRDefault="00F71094" w:rsidP="00051162">
      <w:pPr>
        <w:spacing w:line="300" w:lineRule="exact"/>
        <w:ind w:leftChars="-106" w:left="-23" w:rightChars="148" w:right="311" w:hangingChars="111" w:hanging="200"/>
        <w:jc w:val="center"/>
        <w:rPr>
          <w:rFonts w:ascii="Century" w:eastAsia="ＭＳ ゴシック" w:hAnsi="Century" w:cs="Times New Roman"/>
          <w:sz w:val="24"/>
          <w:szCs w:val="24"/>
        </w:rPr>
      </w:pPr>
      <w:r w:rsidRPr="00F71094">
        <w:rPr>
          <w:rFonts w:ascii="Century" w:eastAsia="ＭＳ 明朝" w:hAnsi="Century" w:cs="Times New Roman"/>
          <w:noProof/>
          <w:sz w:val="18"/>
          <w:szCs w:val="24"/>
        </w:rPr>
        <mc:AlternateContent>
          <mc:Choice Requires="wps">
            <w:drawing>
              <wp:anchor distT="0" distB="0" distL="114300" distR="114300" simplePos="0" relativeHeight="251659264" behindDoc="0" locked="0" layoutInCell="1" allowOverlap="1" wp14:anchorId="69C1E298" wp14:editId="4E1EC480">
                <wp:simplePos x="0" y="0"/>
                <wp:positionH relativeFrom="column">
                  <wp:posOffset>28023</wp:posOffset>
                </wp:positionH>
                <wp:positionV relativeFrom="paragraph">
                  <wp:posOffset>112088</wp:posOffset>
                </wp:positionV>
                <wp:extent cx="6106078" cy="704850"/>
                <wp:effectExtent l="0" t="0" r="28575" b="19050"/>
                <wp:wrapNone/>
                <wp:docPr id="8"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06078" cy="704850"/>
                        </a:xfrm>
                        <a:prstGeom prst="roundRect">
                          <a:avLst>
                            <a:gd name="adj" fmla="val 16667"/>
                          </a:avLst>
                        </a:prstGeom>
                        <a:solidFill>
                          <a:srgbClr val="FDE9D9"/>
                        </a:solidFill>
                        <a:ln w="9525">
                          <a:solidFill>
                            <a:srgbClr val="000000"/>
                          </a:solidFill>
                          <a:round/>
                          <a:headEnd/>
                          <a:tailEnd/>
                        </a:ln>
                      </wps:spPr>
                      <wps:txbx>
                        <w:txbxContent>
                          <w:p w:rsidR="00A173E3" w:rsidRDefault="00A173E3" w:rsidP="00F71094">
                            <w:pPr>
                              <w:spacing w:line="320" w:lineRule="exact"/>
                              <w:ind w:firstLineChars="100" w:firstLine="240"/>
                              <w:rPr>
                                <w:rFonts w:ascii="HG丸ｺﾞｼｯｸM-PRO" w:eastAsia="HG丸ｺﾞｼｯｸM-PRO" w:hAnsi="ＭＳ ゴシック"/>
                                <w:sz w:val="24"/>
                              </w:rPr>
                            </w:pPr>
                            <w:r>
                              <w:rPr>
                                <w:rFonts w:ascii="HG丸ｺﾞｼｯｸM-PRO" w:eastAsia="HG丸ｺﾞｼｯｸM-PRO" w:hAnsi="ＭＳ ゴシック" w:hint="eastAsia"/>
                                <w:sz w:val="24"/>
                              </w:rPr>
                              <w:t>身寄りのない高齢者や障害者が、判断能力が十分でないため財産管理ができない場合などに、財産の管理などを代わりに行う成年後見人、保佐人または補助人（以下「成年後見人等」といいます。）の</w:t>
                            </w:r>
                            <w:r>
                              <w:rPr>
                                <w:rFonts w:ascii="HG丸ｺﾞｼｯｸM-PRO" w:eastAsia="HG丸ｺﾞｼｯｸM-PRO" w:hAnsi="ＭＳ 明朝" w:hint="eastAsia"/>
                                <w:sz w:val="24"/>
                              </w:rPr>
                              <w:t>選任の申立てを、</w:t>
                            </w:r>
                            <w:r>
                              <w:rPr>
                                <w:rFonts w:ascii="HG丸ｺﾞｼｯｸM-PRO" w:eastAsia="HG丸ｺﾞｼｯｸM-PRO" w:hAnsi="ＭＳ ゴシック" w:hint="eastAsia"/>
                                <w:sz w:val="24"/>
                              </w:rPr>
                              <w:t>市長が家庭裁判所に行います。</w:t>
                            </w:r>
                          </w:p>
                          <w:p w:rsidR="00A173E3" w:rsidRDefault="00A173E3" w:rsidP="00F71094">
                            <w:pPr>
                              <w:spacing w:line="320" w:lineRule="exact"/>
                              <w:ind w:firstLineChars="100" w:firstLine="230"/>
                              <w:rPr>
                                <w:rFonts w:ascii="Century" w:eastAsia="ＭＳ 明朝" w:hAnsi="Century"/>
                                <w:sz w:val="23"/>
                                <w:szCs w:val="23"/>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9C1E298" id="AutoShape 14" o:spid="_x0000_s1026" style="position:absolute;left:0;text-align:left;margin-left:2.2pt;margin-top:8.85pt;width:480.8pt;height:5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" fillcolor="#fde9d9">
                <v:textbox inset="5.85pt,.7pt,5.85pt,.7pt">
                  <w:txbxContent>
                    <w:p w:rsidR="00A173E3" w:rsidRDefault="00A173E3" w:rsidP="00F71094">
                      <w:pPr>
                        <w:spacing w:line="320" w:lineRule="exact"/>
                        <w:ind w:firstLineChars="100" w:firstLine="240"/>
                        <w:rPr>
                          <w:rFonts w:ascii="HG丸ｺﾞｼｯｸM-PRO" w:eastAsia="HG丸ｺﾞｼｯｸM-PRO" w:hAnsi="ＭＳ ゴシック"/>
                          <w:sz w:val="24"/>
                        </w:rPr>
                      </w:pPr>
                      <w:r>
                        <w:rPr>
                          <w:rFonts w:ascii="HG丸ｺﾞｼｯｸM-PRO" w:eastAsia="HG丸ｺﾞｼｯｸM-PRO" w:hAnsi="ＭＳ ゴシック" w:hint="eastAsia"/>
                          <w:sz w:val="24"/>
                        </w:rPr>
                        <w:t>身寄りのない高齢者や障害者が、判断能力が十分でないため財産管理ができない場合などに、財産の管理などを代わりに行う成年後見人、保佐人または補助人（以下「成年後見人等」といいます。）の</w:t>
                      </w:r>
                      <w:r>
                        <w:rPr>
                          <w:rFonts w:ascii="HG丸ｺﾞｼｯｸM-PRO" w:eastAsia="HG丸ｺﾞｼｯｸM-PRO" w:hAnsi="ＭＳ 明朝" w:hint="eastAsia"/>
                          <w:sz w:val="24"/>
                        </w:rPr>
                        <w:t>選任の申立てを、</w:t>
                      </w:r>
                      <w:r>
                        <w:rPr>
                          <w:rFonts w:ascii="HG丸ｺﾞｼｯｸM-PRO" w:eastAsia="HG丸ｺﾞｼｯｸM-PRO" w:hAnsi="ＭＳ ゴシック" w:hint="eastAsia"/>
                          <w:sz w:val="24"/>
                        </w:rPr>
                        <w:t>市長が家庭裁判所に行います。</w:t>
                      </w:r>
                    </w:p>
                    <w:p w:rsidR="00A173E3" w:rsidRDefault="00A173E3" w:rsidP="00F71094">
                      <w:pPr>
                        <w:spacing w:line="320" w:lineRule="exact"/>
                        <w:ind w:firstLineChars="100" w:firstLine="230"/>
                        <w:rPr>
                          <w:rFonts w:ascii="Century" w:eastAsia="ＭＳ 明朝" w:hAnsi="Century"/>
                          <w:sz w:val="23"/>
                          <w:szCs w:val="23"/>
                        </w:rPr>
                      </w:pPr>
                    </w:p>
                  </w:txbxContent>
                </v:textbox>
              </v:roundrect>
            </w:pict>
          </mc:Fallback>
        </mc:AlternateContent>
      </w:r>
    </w:p>
    <w:p w:rsidR="00F71094" w:rsidRPr="00F71094" w:rsidRDefault="00F71094" w:rsidP="00051162">
      <w:pPr>
        <w:spacing w:line="300" w:lineRule="exact"/>
        <w:ind w:rightChars="148" w:right="311"/>
        <w:rPr>
          <w:rFonts w:ascii="Century" w:eastAsia="ＭＳ ゴシック" w:hAnsi="Century" w:cs="Times New Roman"/>
          <w:sz w:val="24"/>
          <w:szCs w:val="24"/>
        </w:rPr>
      </w:pPr>
    </w:p>
    <w:p w:rsidR="00F71094" w:rsidRPr="00F71094" w:rsidRDefault="00F71094" w:rsidP="00051162">
      <w:pPr>
        <w:spacing w:line="300" w:lineRule="exact"/>
        <w:rPr>
          <w:rFonts w:ascii="Century" w:eastAsia="HG丸ｺﾞｼｯｸM-PRO" w:hAnsi="Century" w:cs="Times New Roman"/>
          <w:bCs/>
          <w:sz w:val="24"/>
          <w:szCs w:val="24"/>
        </w:rPr>
      </w:pPr>
    </w:p>
    <w:p w:rsidR="00F71094" w:rsidRDefault="00F71094" w:rsidP="00051162">
      <w:pPr>
        <w:spacing w:line="300" w:lineRule="exact"/>
        <w:rPr>
          <w:rFonts w:ascii="Century" w:eastAsia="HG丸ｺﾞｼｯｸM-PRO" w:hAnsi="Century" w:cs="Times New Roman"/>
          <w:bCs/>
          <w:sz w:val="24"/>
          <w:szCs w:val="24"/>
        </w:rPr>
      </w:pPr>
    </w:p>
    <w:p w:rsidR="00051162" w:rsidRPr="00F71094" w:rsidRDefault="00051162" w:rsidP="00051162">
      <w:pPr>
        <w:spacing w:line="300" w:lineRule="exact"/>
        <w:rPr>
          <w:rFonts w:ascii="Century" w:eastAsia="HG丸ｺﾞｼｯｸM-PRO" w:hAnsi="Century" w:cs="Times New Roman"/>
          <w:bCs/>
          <w:sz w:val="24"/>
          <w:szCs w:val="24"/>
        </w:rPr>
      </w:pPr>
    </w:p>
    <w:p w:rsidR="00F71094" w:rsidRPr="00BF259F" w:rsidRDefault="00F71094" w:rsidP="00051162">
      <w:pPr>
        <w:spacing w:line="300" w:lineRule="exact"/>
        <w:rPr>
          <w:rFonts w:ascii="Century" w:eastAsia="HG丸ｺﾞｼｯｸM-PRO" w:hAnsi="Century" w:cs="Times New Roman"/>
          <w:b/>
          <w:bCs/>
          <w:sz w:val="24"/>
          <w:szCs w:val="24"/>
        </w:rPr>
      </w:pPr>
      <w:r w:rsidRPr="00F71094">
        <w:rPr>
          <w:rFonts w:ascii="Century" w:eastAsia="HG丸ｺﾞｼｯｸM-PRO" w:hAnsi="Century" w:cs="Times New Roman" w:hint="eastAsia"/>
          <w:b/>
          <w:bCs/>
          <w:sz w:val="24"/>
          <w:szCs w:val="24"/>
        </w:rPr>
        <w:t xml:space="preserve">【対象者】　</w:t>
      </w:r>
      <w:r w:rsidR="003A45EE">
        <w:rPr>
          <w:rFonts w:ascii="Century" w:eastAsia="ＭＳ 明朝" w:hAnsi="ＭＳ 明朝" w:cs="Times New Roman" w:hint="eastAsia"/>
          <w:sz w:val="24"/>
          <w:szCs w:val="24"/>
        </w:rPr>
        <w:t>①～③の</w:t>
      </w:r>
      <w:r w:rsidR="00CF2BC1">
        <w:rPr>
          <w:rFonts w:ascii="Century" w:eastAsia="ＭＳ 明朝" w:hAnsi="ＭＳ 明朝" w:cs="Times New Roman" w:hint="eastAsia"/>
          <w:sz w:val="24"/>
          <w:szCs w:val="24"/>
        </w:rPr>
        <w:t>全て</w:t>
      </w:r>
      <w:r w:rsidR="003A45EE">
        <w:rPr>
          <w:rFonts w:ascii="Century" w:eastAsia="ＭＳ 明朝" w:hAnsi="ＭＳ 明朝" w:cs="Times New Roman" w:hint="eastAsia"/>
          <w:sz w:val="24"/>
          <w:szCs w:val="24"/>
        </w:rPr>
        <w:t>に該当する方です。</w:t>
      </w:r>
    </w:p>
    <w:p w:rsidR="00F71094" w:rsidRPr="00F71094" w:rsidRDefault="00F71094" w:rsidP="00051162">
      <w:pPr>
        <w:spacing w:line="300" w:lineRule="exact"/>
        <w:ind w:leftChars="114" w:left="479" w:hangingChars="100" w:hanging="240"/>
        <w:rPr>
          <w:rFonts w:ascii="Century" w:eastAsia="ＭＳ 明朝" w:hAnsi="Century" w:cs="Times New Roman"/>
          <w:sz w:val="24"/>
          <w:szCs w:val="24"/>
        </w:rPr>
      </w:pPr>
      <w:r w:rsidRPr="00F71094">
        <w:rPr>
          <w:rFonts w:ascii="Century" w:eastAsia="ＭＳ 明朝" w:hAnsi="ＭＳ 明朝" w:cs="Times New Roman" w:hint="eastAsia"/>
          <w:sz w:val="24"/>
          <w:szCs w:val="24"/>
        </w:rPr>
        <w:t>①</w:t>
      </w:r>
      <w:r w:rsidRPr="00F71094">
        <w:rPr>
          <w:rFonts w:ascii="Century" w:eastAsia="ＭＳ 明朝" w:hAnsi="Century" w:cs="Times New Roman"/>
          <w:sz w:val="24"/>
          <w:szCs w:val="24"/>
        </w:rPr>
        <w:t xml:space="preserve">  </w:t>
      </w:r>
      <w:r w:rsidRPr="00F71094">
        <w:rPr>
          <w:rFonts w:ascii="Century" w:eastAsia="ＭＳ 明朝" w:hAnsi="ＭＳ 明朝" w:cs="Times New Roman" w:hint="eastAsia"/>
          <w:sz w:val="24"/>
          <w:szCs w:val="24"/>
        </w:rPr>
        <w:t>高齢者（</w:t>
      </w:r>
      <w:r w:rsidRPr="00F71094">
        <w:rPr>
          <w:rFonts w:ascii="Century" w:eastAsia="ＭＳ 明朝" w:hAnsi="Century" w:cs="Times New Roman"/>
          <w:sz w:val="24"/>
          <w:szCs w:val="24"/>
        </w:rPr>
        <w:t>65</w:t>
      </w:r>
      <w:r w:rsidRPr="00F71094">
        <w:rPr>
          <w:rFonts w:ascii="Century" w:eastAsia="ＭＳ 明朝" w:hAnsi="ＭＳ 明朝" w:cs="Times New Roman" w:hint="eastAsia"/>
          <w:sz w:val="24"/>
          <w:szCs w:val="24"/>
        </w:rPr>
        <w:t>歳以上の人）、知的障害者又は精神障害者である。</w:t>
      </w:r>
    </w:p>
    <w:p w:rsidR="00F71094" w:rsidRPr="00F71094" w:rsidRDefault="00F71094" w:rsidP="00051162">
      <w:pPr>
        <w:spacing w:line="300" w:lineRule="exact"/>
        <w:ind w:leftChars="114" w:left="479" w:hangingChars="100" w:hanging="240"/>
        <w:rPr>
          <w:rFonts w:ascii="Century" w:eastAsia="ＭＳ 明朝" w:hAnsi="Century" w:cs="Times New Roman"/>
          <w:sz w:val="24"/>
          <w:szCs w:val="24"/>
        </w:rPr>
      </w:pPr>
      <w:r w:rsidRPr="00F71094">
        <w:rPr>
          <w:rFonts w:ascii="Century" w:eastAsia="ＭＳ 明朝" w:hAnsi="ＭＳ 明朝" w:cs="Times New Roman" w:hint="eastAsia"/>
          <w:sz w:val="24"/>
          <w:szCs w:val="24"/>
        </w:rPr>
        <w:t>②</w:t>
      </w:r>
      <w:r w:rsidRPr="00F71094">
        <w:rPr>
          <w:rFonts w:ascii="Century" w:eastAsia="ＭＳ 明朝" w:hAnsi="Century" w:cs="Times New Roman"/>
          <w:sz w:val="24"/>
          <w:szCs w:val="24"/>
        </w:rPr>
        <w:t xml:space="preserve">  </w:t>
      </w:r>
      <w:r w:rsidRPr="00F71094">
        <w:rPr>
          <w:rFonts w:ascii="Century" w:eastAsia="ＭＳ 明朝" w:hAnsi="ＭＳ 明朝" w:cs="Times New Roman" w:hint="eastAsia"/>
          <w:sz w:val="24"/>
          <w:szCs w:val="24"/>
        </w:rPr>
        <w:t>自己の財産の管理・処分や医療・介護・障害福祉サービスの契約を行う能力が十分でない。</w:t>
      </w:r>
    </w:p>
    <w:p w:rsidR="00F71094" w:rsidRPr="00F71094" w:rsidRDefault="00F71094" w:rsidP="00051162">
      <w:pPr>
        <w:spacing w:line="300" w:lineRule="exact"/>
        <w:ind w:firstLineChars="100" w:firstLine="240"/>
        <w:rPr>
          <w:rFonts w:ascii="Century" w:eastAsia="ＭＳ 明朝" w:hAnsi="Century" w:cs="Times New Roman"/>
          <w:sz w:val="24"/>
          <w:szCs w:val="24"/>
        </w:rPr>
      </w:pPr>
      <w:r w:rsidRPr="00F71094">
        <w:rPr>
          <w:rFonts w:ascii="Century" w:eastAsia="ＭＳ 明朝" w:hAnsi="ＭＳ 明朝" w:cs="Times New Roman" w:hint="eastAsia"/>
          <w:sz w:val="24"/>
          <w:szCs w:val="24"/>
        </w:rPr>
        <w:t>③</w:t>
      </w:r>
      <w:r w:rsidRPr="00F71094">
        <w:rPr>
          <w:rFonts w:ascii="Century" w:eastAsia="ＭＳ 明朝" w:hAnsi="Century" w:cs="Times New Roman"/>
          <w:sz w:val="24"/>
          <w:szCs w:val="24"/>
        </w:rPr>
        <w:t xml:space="preserve">  </w:t>
      </w:r>
      <w:r w:rsidRPr="00F71094">
        <w:rPr>
          <w:rFonts w:ascii="Century" w:eastAsia="ＭＳ 明朝" w:hAnsi="ＭＳ 明朝" w:cs="Times New Roman" w:hint="eastAsia"/>
          <w:sz w:val="24"/>
          <w:szCs w:val="24"/>
        </w:rPr>
        <w:t>成年後見人等選任の申立てを行う配偶者及び四親等以内の親族がいない。</w:t>
      </w:r>
    </w:p>
    <w:p w:rsidR="00F71094" w:rsidRPr="0009161F" w:rsidRDefault="00F71094" w:rsidP="00051162">
      <w:pPr>
        <w:spacing w:line="300" w:lineRule="exact"/>
        <w:ind w:firstLineChars="200" w:firstLine="480"/>
        <w:rPr>
          <w:rFonts w:ascii="Century" w:eastAsia="ＭＳ 明朝" w:hAnsi="Century" w:cs="Times New Roman"/>
          <w:sz w:val="24"/>
          <w:szCs w:val="24"/>
        </w:rPr>
      </w:pPr>
      <w:r w:rsidRPr="0009161F">
        <w:rPr>
          <w:rFonts w:ascii="Century" w:eastAsia="ＭＳ 明朝" w:hAnsi="ＭＳ 明朝" w:cs="Times New Roman" w:hint="eastAsia"/>
          <w:sz w:val="24"/>
          <w:szCs w:val="24"/>
        </w:rPr>
        <w:t>※</w:t>
      </w:r>
      <w:r w:rsidRPr="0009161F">
        <w:rPr>
          <w:rFonts w:ascii="Century" w:eastAsia="ＭＳ 明朝" w:hAnsi="Century" w:cs="Times New Roman"/>
          <w:sz w:val="24"/>
          <w:szCs w:val="24"/>
        </w:rPr>
        <w:t xml:space="preserve">  </w:t>
      </w:r>
      <w:r w:rsidRPr="0009161F">
        <w:rPr>
          <w:rFonts w:ascii="Century" w:eastAsia="ＭＳ 明朝" w:hAnsi="ＭＳ 明朝" w:cs="Times New Roman" w:hint="eastAsia"/>
          <w:sz w:val="24"/>
          <w:szCs w:val="24"/>
        </w:rPr>
        <w:t>その他、市長が本人の福祉のため必要と認めた場合も対象</w:t>
      </w:r>
    </w:p>
    <w:p w:rsidR="00F71094" w:rsidRPr="00F71094" w:rsidRDefault="006A37D9" w:rsidP="00051162">
      <w:pPr>
        <w:spacing w:line="300" w:lineRule="exact"/>
        <w:ind w:left="241" w:hangingChars="100" w:hanging="241"/>
        <w:rPr>
          <w:rFonts w:ascii="Century" w:eastAsia="HG丸ｺﾞｼｯｸM-PRO" w:hAnsi="Century" w:cs="Times New Roman"/>
          <w:b/>
          <w:bCs/>
          <w:sz w:val="24"/>
          <w:szCs w:val="24"/>
        </w:rPr>
      </w:pPr>
      <w:r>
        <w:rPr>
          <w:rFonts w:ascii="Century" w:eastAsia="HG丸ｺﾞｼｯｸM-PRO" w:hAnsi="Century" w:cs="Times New Roman" w:hint="eastAsia"/>
          <w:b/>
          <w:bCs/>
          <w:sz w:val="24"/>
          <w:szCs w:val="24"/>
        </w:rPr>
        <w:t>【申</w:t>
      </w:r>
      <w:r w:rsidR="00F71094" w:rsidRPr="00F71094">
        <w:rPr>
          <w:rFonts w:ascii="Century" w:eastAsia="HG丸ｺﾞｼｯｸM-PRO" w:hAnsi="Century" w:cs="Times New Roman" w:hint="eastAsia"/>
          <w:b/>
          <w:bCs/>
          <w:sz w:val="24"/>
          <w:szCs w:val="24"/>
        </w:rPr>
        <w:t xml:space="preserve">立費用】　</w:t>
      </w:r>
    </w:p>
    <w:p w:rsidR="00F71094" w:rsidRPr="00F71094" w:rsidRDefault="00F71094" w:rsidP="00051162">
      <w:pPr>
        <w:spacing w:line="300" w:lineRule="exact"/>
        <w:ind w:leftChars="114" w:left="239" w:firstLineChars="100" w:firstLine="240"/>
        <w:rPr>
          <w:rFonts w:ascii="Century" w:eastAsia="HG丸ｺﾞｼｯｸM-PRO" w:hAnsi="Century" w:cs="Times New Roman"/>
          <w:bCs/>
          <w:sz w:val="24"/>
          <w:szCs w:val="24"/>
        </w:rPr>
      </w:pPr>
      <w:r w:rsidRPr="00F71094">
        <w:rPr>
          <w:rFonts w:ascii="Century" w:eastAsia="ＭＳ 明朝" w:hAnsi="ＭＳ 明朝" w:cs="Times New Roman" w:hint="eastAsia"/>
          <w:sz w:val="24"/>
          <w:szCs w:val="24"/>
        </w:rPr>
        <w:t>まず市長が納付し、その後に本人に求償するかどうかは、財産状況を考慮した家</w:t>
      </w:r>
      <w:r w:rsidR="003A45EE">
        <w:rPr>
          <w:rFonts w:ascii="Century" w:eastAsia="ＭＳ 明朝" w:hAnsi="ＭＳ 明朝" w:cs="Times New Roman" w:hint="eastAsia"/>
          <w:sz w:val="24"/>
          <w:szCs w:val="24"/>
        </w:rPr>
        <w:t>庭裁判所の審判に従います</w:t>
      </w:r>
      <w:r w:rsidRPr="00F71094">
        <w:rPr>
          <w:rFonts w:ascii="Century" w:eastAsia="ＭＳ 明朝" w:hAnsi="ＭＳ 明朝" w:cs="Times New Roman" w:hint="eastAsia"/>
          <w:sz w:val="24"/>
          <w:szCs w:val="24"/>
        </w:rPr>
        <w:t>。</w:t>
      </w:r>
    </w:p>
    <w:p w:rsidR="00F71094" w:rsidRPr="00F71094" w:rsidRDefault="00F71094" w:rsidP="00051162">
      <w:pPr>
        <w:spacing w:line="300" w:lineRule="exact"/>
        <w:ind w:leftChars="114" w:left="479" w:hangingChars="100" w:hanging="240"/>
        <w:rPr>
          <w:rFonts w:ascii="Century" w:eastAsia="HG丸ｺﾞｼｯｸM-PRO" w:hAnsi="Century" w:cs="Times New Roman"/>
          <w:sz w:val="24"/>
          <w:szCs w:val="24"/>
        </w:rPr>
      </w:pPr>
    </w:p>
    <w:p w:rsidR="00F71094" w:rsidRPr="00F71094" w:rsidRDefault="00F71094" w:rsidP="00051162">
      <w:pPr>
        <w:spacing w:line="300" w:lineRule="exact"/>
        <w:ind w:leftChars="12" w:left="505" w:hangingChars="200" w:hanging="480"/>
        <w:rPr>
          <w:rFonts w:ascii="Century" w:eastAsia="HG創英角ｺﾞｼｯｸUB" w:hAnsi="Century" w:cs="Times New Roman"/>
          <w:sz w:val="24"/>
          <w:szCs w:val="24"/>
        </w:rPr>
      </w:pPr>
      <w:r w:rsidRPr="00F71094">
        <w:rPr>
          <w:rFonts w:ascii="Century" w:eastAsia="HG創英角ｺﾞｼｯｸUB" w:hAnsi="Century" w:cs="Times New Roman" w:hint="eastAsia"/>
          <w:sz w:val="24"/>
          <w:szCs w:val="24"/>
        </w:rPr>
        <w:t>２　成年後見人等への報酬の支払助成</w:t>
      </w:r>
    </w:p>
    <w:p w:rsidR="00F71094" w:rsidRPr="00F71094" w:rsidRDefault="00051162" w:rsidP="00051162">
      <w:pPr>
        <w:spacing w:line="300" w:lineRule="exact"/>
        <w:rPr>
          <w:rFonts w:ascii="Century" w:eastAsia="ＭＳ ゴシック" w:hAnsi="Century" w:cs="Times New Roman"/>
          <w:b/>
          <w:bCs/>
          <w:sz w:val="24"/>
          <w:szCs w:val="24"/>
        </w:rPr>
      </w:pPr>
      <w:r w:rsidRPr="00F71094">
        <w:rPr>
          <w:rFonts w:ascii="Century" w:eastAsia="ＭＳ 明朝" w:hAnsi="Century" w:cs="Times New Roman"/>
          <w:noProof/>
          <w:sz w:val="18"/>
          <w:szCs w:val="24"/>
        </w:rPr>
        <mc:AlternateContent>
          <mc:Choice Requires="wps">
            <w:drawing>
              <wp:anchor distT="0" distB="0" distL="114300" distR="114300" simplePos="0" relativeHeight="251660288" behindDoc="0" locked="0" layoutInCell="1" allowOverlap="1" wp14:anchorId="0D652FD4" wp14:editId="7DE89CDF">
                <wp:simplePos x="0" y="0"/>
                <wp:positionH relativeFrom="column">
                  <wp:posOffset>28022</wp:posOffset>
                </wp:positionH>
                <wp:positionV relativeFrom="paragraph">
                  <wp:posOffset>75216</wp:posOffset>
                </wp:positionV>
                <wp:extent cx="6039403" cy="724883"/>
                <wp:effectExtent l="0" t="0" r="19050" b="18415"/>
                <wp:wrapNone/>
                <wp:docPr id="7"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9403" cy="724883"/>
                        </a:xfrm>
                        <a:prstGeom prst="roundRect">
                          <a:avLst>
                            <a:gd name="adj" fmla="val 16667"/>
                          </a:avLst>
                        </a:prstGeom>
                        <a:solidFill>
                          <a:srgbClr val="FDE9D9"/>
                        </a:solidFill>
                        <a:ln w="9525">
                          <a:solidFill>
                            <a:srgbClr val="000000"/>
                          </a:solidFill>
                          <a:round/>
                          <a:headEnd/>
                          <a:tailEnd/>
                        </a:ln>
                      </wps:spPr>
                      <wps:txbx>
                        <w:txbxContent>
                          <w:p w:rsidR="00A173E3" w:rsidRDefault="00A173E3" w:rsidP="00F71094">
                            <w:pPr>
                              <w:spacing w:line="320" w:lineRule="exact"/>
                              <w:ind w:leftChars="80" w:left="168" w:rightChars="119" w:right="250" w:firstLineChars="99" w:firstLine="238"/>
                            </w:pPr>
                            <w:r>
                              <w:rPr>
                                <w:rFonts w:ascii="HG丸ｺﾞｼｯｸM-PRO" w:eastAsia="HG丸ｺﾞｼｯｸM-PRO" w:hAnsi="ＭＳ 明朝" w:hint="eastAsia"/>
                                <w:sz w:val="24"/>
                              </w:rPr>
                              <w:t>資力が十分でなく、成年後見人等への報酬の支払が困難な方（被後見人、被保佐人または被補助人（以下「被後見人等」といいます。））に、報酬相当額を助成します。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D652FD4" id="AutoShape 15" o:spid="_x0000_s1027" style="position:absolute;left:0;text-align:left;margin-left:2.2pt;margin-top:5.9pt;width:475.55pt;height:57.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" fillcolor="#fde9d9">
                <v:textbox inset="5.85pt,.7pt,5.85pt,.7pt">
                  <w:txbxContent>
                    <w:p w:rsidR="00A173E3" w:rsidRDefault="00A173E3" w:rsidP="00F71094">
                      <w:pPr>
                        <w:spacing w:line="320" w:lineRule="exact"/>
                        <w:ind w:leftChars="80" w:left="168" w:rightChars="119" w:right="250" w:firstLineChars="99" w:firstLine="238"/>
                      </w:pPr>
                      <w:r>
                        <w:rPr>
                          <w:rFonts w:ascii="HG丸ｺﾞｼｯｸM-PRO" w:eastAsia="HG丸ｺﾞｼｯｸM-PRO" w:hAnsi="ＭＳ 明朝" w:hint="eastAsia"/>
                          <w:sz w:val="24"/>
                        </w:rPr>
                        <w:t>資力が十分でなく、成年後見人等への報酬の支払が困難な方（被後見人、被保佐人または被補助人（以下「被後見人等」といいます。））に、報酬相当額を助成します。</w:t>
                      </w:r>
                    </w:p>
                  </w:txbxContent>
                </v:textbox>
              </v:roundrect>
            </w:pict>
          </mc:Fallback>
        </mc:AlternateContent>
      </w:r>
    </w:p>
    <w:p w:rsidR="00F71094" w:rsidRPr="00F71094" w:rsidRDefault="00F71094" w:rsidP="00051162">
      <w:pPr>
        <w:spacing w:line="300" w:lineRule="exact"/>
        <w:rPr>
          <w:rFonts w:ascii="Century" w:eastAsia="ＭＳ ゴシック" w:hAnsi="Century" w:cs="Times New Roman"/>
          <w:b/>
          <w:bCs/>
          <w:sz w:val="24"/>
          <w:szCs w:val="24"/>
        </w:rPr>
      </w:pPr>
    </w:p>
    <w:p w:rsidR="00F71094" w:rsidRPr="00F71094" w:rsidRDefault="00F71094" w:rsidP="00051162">
      <w:pPr>
        <w:spacing w:line="300" w:lineRule="exact"/>
        <w:rPr>
          <w:rFonts w:ascii="Century" w:eastAsia="ＭＳ ゴシック" w:hAnsi="Century" w:cs="Times New Roman"/>
          <w:b/>
          <w:bCs/>
          <w:sz w:val="24"/>
          <w:szCs w:val="24"/>
        </w:rPr>
      </w:pPr>
    </w:p>
    <w:p w:rsidR="00051162" w:rsidRDefault="00051162" w:rsidP="00051162">
      <w:pPr>
        <w:spacing w:line="300" w:lineRule="exact"/>
        <w:rPr>
          <w:rFonts w:ascii="Century" w:eastAsia="HG丸ｺﾞｼｯｸM-PRO" w:hAnsi="Century" w:cs="Times New Roman"/>
          <w:b/>
          <w:bCs/>
          <w:sz w:val="24"/>
          <w:szCs w:val="24"/>
        </w:rPr>
      </w:pPr>
    </w:p>
    <w:p w:rsidR="00051162" w:rsidRDefault="00051162" w:rsidP="00051162">
      <w:pPr>
        <w:spacing w:line="300" w:lineRule="exact"/>
        <w:rPr>
          <w:rFonts w:ascii="Century" w:eastAsia="HG丸ｺﾞｼｯｸM-PRO" w:hAnsi="Century" w:cs="Times New Roman"/>
          <w:b/>
          <w:bCs/>
          <w:sz w:val="24"/>
          <w:szCs w:val="24"/>
        </w:rPr>
      </w:pPr>
    </w:p>
    <w:p w:rsidR="00BF259F" w:rsidRDefault="00F71094" w:rsidP="00051162">
      <w:pPr>
        <w:spacing w:line="300" w:lineRule="exact"/>
        <w:rPr>
          <w:rFonts w:ascii="Century" w:eastAsia="HG丸ｺﾞｼｯｸM-PRO" w:hAnsi="Century" w:cs="Times New Roman"/>
          <w:b/>
          <w:bCs/>
          <w:sz w:val="24"/>
          <w:szCs w:val="24"/>
        </w:rPr>
      </w:pPr>
      <w:r w:rsidRPr="00F71094">
        <w:rPr>
          <w:rFonts w:ascii="Century" w:eastAsia="HG丸ｺﾞｼｯｸM-PRO" w:hAnsi="Century" w:cs="Times New Roman" w:hint="eastAsia"/>
          <w:b/>
          <w:bCs/>
          <w:sz w:val="24"/>
          <w:szCs w:val="24"/>
        </w:rPr>
        <w:t xml:space="preserve">【対象者】　</w:t>
      </w:r>
    </w:p>
    <w:p w:rsidR="00BF259F" w:rsidRDefault="003A45EE" w:rsidP="00051162">
      <w:pPr>
        <w:spacing w:line="300" w:lineRule="exact"/>
        <w:ind w:leftChars="100" w:left="210" w:firstLineChars="100" w:firstLine="240"/>
        <w:rPr>
          <w:rFonts w:ascii="Century" w:eastAsia="ＭＳ 明朝" w:hAnsi="ＭＳ 明朝" w:cs="Times New Roman"/>
          <w:sz w:val="24"/>
          <w:szCs w:val="24"/>
        </w:rPr>
      </w:pPr>
      <w:r>
        <w:rPr>
          <w:rFonts w:ascii="Century" w:eastAsia="ＭＳ 明朝" w:hAnsi="ＭＳ 明朝" w:cs="Times New Roman" w:hint="eastAsia"/>
          <w:sz w:val="24"/>
          <w:szCs w:val="24"/>
        </w:rPr>
        <w:t>広島市内に居住する被後見人等のうち、</w:t>
      </w:r>
      <w:r w:rsidR="00BF259F">
        <w:rPr>
          <w:rFonts w:ascii="Century" w:eastAsia="ＭＳ 明朝" w:hAnsi="ＭＳ 明朝" w:cs="Times New Roman" w:hint="eastAsia"/>
          <w:sz w:val="24"/>
          <w:szCs w:val="24"/>
        </w:rPr>
        <w:t>審判決定書における報酬付与の対象期間内に、</w:t>
      </w:r>
      <w:r w:rsidR="004E49CA" w:rsidRPr="004E49CA">
        <w:rPr>
          <w:rFonts w:ascii="Century" w:eastAsia="ＭＳ 明朝" w:hAnsi="ＭＳ 明朝" w:cs="Times New Roman" w:hint="eastAsia"/>
          <w:sz w:val="24"/>
          <w:szCs w:val="24"/>
        </w:rPr>
        <w:t>次の</w:t>
      </w:r>
      <w:r w:rsidR="00CF2BC1">
        <w:rPr>
          <w:rFonts w:ascii="Century" w:eastAsia="ＭＳ 明朝" w:hAnsi="ＭＳ 明朝" w:cs="Times New Roman" w:hint="eastAsia"/>
          <w:sz w:val="24"/>
          <w:szCs w:val="24"/>
        </w:rPr>
        <w:t>①～③の</w:t>
      </w:r>
      <w:r w:rsidR="004E49CA" w:rsidRPr="004E49CA">
        <w:rPr>
          <w:rFonts w:ascii="Century" w:eastAsia="ＭＳ 明朝" w:hAnsi="ＭＳ 明朝" w:cs="Times New Roman" w:hint="eastAsia"/>
          <w:sz w:val="24"/>
          <w:szCs w:val="24"/>
        </w:rPr>
        <w:t>いずれかに当てはまる方です。</w:t>
      </w:r>
    </w:p>
    <w:p w:rsidR="00DA5294" w:rsidRPr="00BF259F" w:rsidRDefault="00DA5294" w:rsidP="00051162">
      <w:pPr>
        <w:spacing w:line="300" w:lineRule="exact"/>
        <w:ind w:leftChars="100" w:left="210" w:firstLineChars="100" w:firstLine="240"/>
        <w:rPr>
          <w:rFonts w:ascii="Century" w:eastAsia="ＭＳ 明朝" w:hAnsi="ＭＳ 明朝" w:cs="Times New Roman"/>
          <w:sz w:val="24"/>
          <w:szCs w:val="24"/>
        </w:rPr>
      </w:pPr>
      <w:r>
        <w:rPr>
          <w:rFonts w:ascii="Century" w:eastAsia="ＭＳ 明朝" w:hAnsi="ＭＳ 明朝" w:cs="Times New Roman" w:hint="eastAsia"/>
          <w:sz w:val="24"/>
          <w:szCs w:val="24"/>
        </w:rPr>
        <w:t>ただし、</w:t>
      </w:r>
      <w:r w:rsidRPr="0009161F">
        <w:rPr>
          <w:rFonts w:ascii="Century" w:eastAsia="ＭＳ 明朝" w:hAnsi="ＭＳ 明朝" w:cs="Times New Roman" w:hint="eastAsia"/>
          <w:sz w:val="24"/>
          <w:szCs w:val="24"/>
        </w:rPr>
        <w:t>成年後見人等が被後見人等の親族の場合は対象外</w:t>
      </w:r>
      <w:r>
        <w:rPr>
          <w:rFonts w:ascii="Century" w:eastAsia="ＭＳ 明朝" w:hAnsi="ＭＳ 明朝" w:cs="Times New Roman" w:hint="eastAsia"/>
          <w:sz w:val="24"/>
          <w:szCs w:val="24"/>
        </w:rPr>
        <w:t>となります。</w:t>
      </w:r>
    </w:p>
    <w:p w:rsidR="00F71094" w:rsidRPr="00F71094" w:rsidRDefault="00F71094" w:rsidP="00051162">
      <w:pPr>
        <w:spacing w:line="300" w:lineRule="exact"/>
        <w:ind w:firstLineChars="118" w:firstLine="283"/>
        <w:rPr>
          <w:rFonts w:ascii="Century" w:eastAsia="ＭＳ 明朝" w:hAnsi="Century" w:cs="Times New Roman"/>
          <w:sz w:val="24"/>
          <w:szCs w:val="24"/>
        </w:rPr>
      </w:pPr>
      <w:r w:rsidRPr="00F71094">
        <w:rPr>
          <w:rFonts w:ascii="Century" w:eastAsia="ＭＳ 明朝" w:hAnsi="ＭＳ 明朝" w:cs="Times New Roman" w:hint="eastAsia"/>
          <w:sz w:val="24"/>
          <w:szCs w:val="24"/>
        </w:rPr>
        <w:t>①　生活保護を受けている。</w:t>
      </w:r>
    </w:p>
    <w:p w:rsidR="00F71094" w:rsidRDefault="00F71094" w:rsidP="00051162">
      <w:pPr>
        <w:spacing w:line="300" w:lineRule="exact"/>
        <w:ind w:leftChars="133" w:left="519" w:hangingChars="100" w:hanging="240"/>
        <w:rPr>
          <w:rFonts w:ascii="Century" w:eastAsia="ＭＳ 明朝" w:hAnsi="ＭＳ 明朝" w:cs="Times New Roman"/>
          <w:sz w:val="24"/>
          <w:szCs w:val="24"/>
        </w:rPr>
      </w:pPr>
      <w:r w:rsidRPr="00F71094">
        <w:rPr>
          <w:rFonts w:ascii="Century" w:eastAsia="ＭＳ 明朝" w:hAnsi="ＭＳ 明朝" w:cs="Times New Roman" w:hint="eastAsia"/>
          <w:sz w:val="24"/>
          <w:szCs w:val="24"/>
        </w:rPr>
        <w:t xml:space="preserve">②　</w:t>
      </w:r>
      <w:r w:rsidR="00A76358" w:rsidRPr="00A76358">
        <w:rPr>
          <w:rFonts w:ascii="Century" w:eastAsia="ＭＳ 明朝" w:hAnsi="ＭＳ 明朝" w:cs="Times New Roman" w:hint="eastAsia"/>
          <w:sz w:val="24"/>
          <w:szCs w:val="24"/>
        </w:rPr>
        <w:t>中国残留邦人等の円滑な帰国の促進並びに永住帰国した中国残留邦人等及び特定配偶者の自立支援に関する法律による支援給付を受けている</w:t>
      </w:r>
      <w:r w:rsidRPr="00F71094">
        <w:rPr>
          <w:rFonts w:ascii="Century" w:eastAsia="ＭＳ 明朝" w:hAnsi="ＭＳ 明朝" w:cs="Times New Roman" w:hint="eastAsia"/>
          <w:sz w:val="24"/>
          <w:szCs w:val="24"/>
        </w:rPr>
        <w:t>。</w:t>
      </w:r>
    </w:p>
    <w:p w:rsidR="004E49CA" w:rsidRPr="004E49CA" w:rsidRDefault="00DA5294" w:rsidP="00051162">
      <w:pPr>
        <w:spacing w:line="300" w:lineRule="exact"/>
        <w:ind w:leftChars="133" w:left="519" w:hangingChars="100" w:hanging="240"/>
        <w:rPr>
          <w:rFonts w:ascii="Century" w:eastAsia="ＭＳ 明朝" w:hAnsi="Century" w:cs="Times New Roman"/>
          <w:sz w:val="24"/>
          <w:szCs w:val="24"/>
        </w:rPr>
      </w:pPr>
      <w:r>
        <w:rPr>
          <w:rFonts w:ascii="Century" w:eastAsia="ＭＳ 明朝" w:hAnsi="Century" w:cs="Times New Roman" w:hint="eastAsia"/>
          <w:sz w:val="24"/>
          <w:szCs w:val="24"/>
        </w:rPr>
        <w:t>③</w:t>
      </w:r>
      <w:r w:rsidR="004E49CA" w:rsidRPr="004E49CA">
        <w:rPr>
          <w:rFonts w:ascii="Century" w:eastAsia="ＭＳ 明朝" w:hAnsi="Century" w:cs="Times New Roman" w:hint="eastAsia"/>
          <w:sz w:val="24"/>
          <w:szCs w:val="24"/>
        </w:rPr>
        <w:t xml:space="preserve">　報酬付与の対象期間の末日時点で次の</w:t>
      </w:r>
      <w:r w:rsidR="002C2E3D">
        <w:rPr>
          <w:rFonts w:ascii="Century" w:eastAsia="ＭＳ 明朝" w:hAnsi="Century" w:cs="Times New Roman" w:hint="eastAsia"/>
          <w:sz w:val="24"/>
          <w:szCs w:val="24"/>
        </w:rPr>
        <w:t>㋐～㋔の</w:t>
      </w:r>
      <w:r w:rsidR="00CF2BC1">
        <w:rPr>
          <w:rFonts w:ascii="Century" w:eastAsia="ＭＳ 明朝" w:hAnsi="Century" w:cs="Times New Roman" w:hint="eastAsia"/>
          <w:sz w:val="24"/>
          <w:szCs w:val="24"/>
        </w:rPr>
        <w:t>全てに</w:t>
      </w:r>
      <w:r w:rsidR="004E49CA" w:rsidRPr="004E49CA">
        <w:rPr>
          <w:rFonts w:ascii="Century" w:eastAsia="ＭＳ 明朝" w:hAnsi="Century" w:cs="Times New Roman" w:hint="eastAsia"/>
          <w:sz w:val="24"/>
          <w:szCs w:val="24"/>
        </w:rPr>
        <w:t>該当する者</w:t>
      </w:r>
      <w:r w:rsidR="004E49CA" w:rsidRPr="00D449EB">
        <w:rPr>
          <w:rFonts w:ascii="Century" w:eastAsia="ＭＳ 明朝" w:hAnsi="Century" w:cs="Times New Roman" w:hint="eastAsia"/>
          <w:sz w:val="24"/>
          <w:szCs w:val="24"/>
          <w:u w:val="single"/>
        </w:rPr>
        <w:t>（</w:t>
      </w:r>
      <w:r w:rsidR="004E49CA" w:rsidRPr="00D449EB">
        <w:rPr>
          <w:rFonts w:ascii="Century" w:eastAsia="ＭＳ 明朝" w:hAnsi="Century" w:cs="Times New Roman" w:hint="eastAsia"/>
          <w:b/>
          <w:bCs/>
          <w:sz w:val="24"/>
          <w:szCs w:val="24"/>
          <w:u w:val="single"/>
        </w:rPr>
        <w:t>R6.7</w:t>
      </w:r>
      <w:r w:rsidR="004E49CA" w:rsidRPr="00D449EB">
        <w:rPr>
          <w:rFonts w:ascii="Century" w:eastAsia="ＭＳ 明朝" w:hAnsi="Century" w:cs="Times New Roman" w:hint="eastAsia"/>
          <w:b/>
          <w:bCs/>
          <w:sz w:val="24"/>
          <w:szCs w:val="24"/>
          <w:u w:val="single"/>
        </w:rPr>
        <w:t>月からの成年後見等業務に係る報酬</w:t>
      </w:r>
      <w:r w:rsidR="004E49CA" w:rsidRPr="00D449EB">
        <w:rPr>
          <w:rFonts w:ascii="Century" w:eastAsia="ＭＳ 明朝" w:hAnsi="Century" w:cs="Times New Roman" w:hint="eastAsia"/>
          <w:sz w:val="24"/>
          <w:szCs w:val="24"/>
          <w:u w:val="single"/>
        </w:rPr>
        <w:t>）</w:t>
      </w:r>
    </w:p>
    <w:p w:rsidR="004E49CA" w:rsidRPr="004E49CA" w:rsidRDefault="004E49CA" w:rsidP="00051162">
      <w:pPr>
        <w:spacing w:line="300" w:lineRule="exact"/>
        <w:ind w:leftChars="133" w:left="519" w:hangingChars="100" w:hanging="240"/>
        <w:rPr>
          <w:rFonts w:ascii="Century" w:eastAsia="ＭＳ 明朝" w:hAnsi="Century" w:cs="Times New Roman"/>
          <w:sz w:val="24"/>
          <w:szCs w:val="24"/>
        </w:rPr>
      </w:pPr>
      <w:r w:rsidRPr="004E49CA">
        <w:rPr>
          <w:rFonts w:ascii="Century" w:eastAsia="ＭＳ 明朝" w:hAnsi="Century" w:cs="Times New Roman" w:hint="eastAsia"/>
          <w:sz w:val="24"/>
          <w:szCs w:val="24"/>
        </w:rPr>
        <w:t xml:space="preserve">　㋐　市民税非課税世帯の世帯主又は世帯員であること</w:t>
      </w:r>
      <w:r w:rsidR="00CF2BC1">
        <w:rPr>
          <w:rFonts w:ascii="Century" w:eastAsia="ＭＳ 明朝" w:hAnsi="Century" w:cs="Times New Roman" w:hint="eastAsia"/>
          <w:sz w:val="24"/>
          <w:szCs w:val="24"/>
        </w:rPr>
        <w:t>。</w:t>
      </w:r>
    </w:p>
    <w:p w:rsidR="004E49CA" w:rsidRPr="004E49CA" w:rsidRDefault="004E49CA" w:rsidP="00051162">
      <w:pPr>
        <w:spacing w:line="300" w:lineRule="exact"/>
        <w:ind w:leftChars="133" w:left="519" w:hangingChars="100" w:hanging="240"/>
        <w:rPr>
          <w:rFonts w:ascii="Century" w:eastAsia="ＭＳ 明朝" w:hAnsi="Century" w:cs="Times New Roman"/>
          <w:sz w:val="24"/>
          <w:szCs w:val="24"/>
        </w:rPr>
      </w:pPr>
      <w:r w:rsidRPr="004E49CA">
        <w:rPr>
          <w:rFonts w:ascii="Century" w:eastAsia="ＭＳ 明朝" w:hAnsi="Century" w:cs="Times New Roman" w:hint="eastAsia"/>
          <w:sz w:val="24"/>
          <w:szCs w:val="24"/>
        </w:rPr>
        <w:t xml:space="preserve">　㋑　年間の収入額が</w:t>
      </w:r>
      <w:r w:rsidRPr="004E49CA">
        <w:rPr>
          <w:rFonts w:ascii="Century" w:eastAsia="ＭＳ 明朝" w:hAnsi="Century" w:cs="Times New Roman"/>
          <w:sz w:val="24"/>
          <w:szCs w:val="24"/>
        </w:rPr>
        <w:t>150</w:t>
      </w:r>
      <w:r w:rsidRPr="004E49CA">
        <w:rPr>
          <w:rFonts w:ascii="Century" w:eastAsia="ＭＳ 明朝" w:hAnsi="Century" w:cs="Times New Roman" w:hint="eastAsia"/>
          <w:sz w:val="24"/>
          <w:szCs w:val="24"/>
        </w:rPr>
        <w:t>万円以下であること</w:t>
      </w:r>
      <w:r w:rsidR="00CF2BC1">
        <w:rPr>
          <w:rFonts w:ascii="Century" w:eastAsia="ＭＳ 明朝" w:hAnsi="Century" w:cs="Times New Roman" w:hint="eastAsia"/>
          <w:sz w:val="24"/>
          <w:szCs w:val="24"/>
        </w:rPr>
        <w:t>。</w:t>
      </w:r>
    </w:p>
    <w:p w:rsidR="004E49CA" w:rsidRPr="004E49CA" w:rsidRDefault="004E49CA" w:rsidP="00051162">
      <w:pPr>
        <w:spacing w:line="300" w:lineRule="exact"/>
        <w:ind w:leftChars="133" w:left="519" w:hangingChars="100" w:hanging="240"/>
        <w:rPr>
          <w:rFonts w:ascii="Century" w:eastAsia="ＭＳ 明朝" w:hAnsi="Century" w:cs="Times New Roman"/>
          <w:sz w:val="24"/>
          <w:szCs w:val="24"/>
        </w:rPr>
      </w:pPr>
      <w:r w:rsidRPr="004E49CA">
        <w:rPr>
          <w:rFonts w:ascii="Century" w:eastAsia="ＭＳ 明朝" w:hAnsi="Century" w:cs="Times New Roman" w:hint="eastAsia"/>
          <w:sz w:val="24"/>
          <w:szCs w:val="24"/>
        </w:rPr>
        <w:t xml:space="preserve">　㋒　預貯金等の額が</w:t>
      </w:r>
      <w:r w:rsidRPr="004E49CA">
        <w:rPr>
          <w:rFonts w:ascii="Century" w:eastAsia="ＭＳ 明朝" w:hAnsi="Century" w:cs="Times New Roman"/>
          <w:sz w:val="24"/>
          <w:szCs w:val="24"/>
        </w:rPr>
        <w:t>350</w:t>
      </w:r>
      <w:r w:rsidRPr="004E49CA">
        <w:rPr>
          <w:rFonts w:ascii="Century" w:eastAsia="ＭＳ 明朝" w:hAnsi="Century" w:cs="Times New Roman" w:hint="eastAsia"/>
          <w:sz w:val="24"/>
          <w:szCs w:val="24"/>
        </w:rPr>
        <w:t>万円以下であること</w:t>
      </w:r>
      <w:r w:rsidR="00CF2BC1">
        <w:rPr>
          <w:rFonts w:ascii="Century" w:eastAsia="ＭＳ 明朝" w:hAnsi="Century" w:cs="Times New Roman" w:hint="eastAsia"/>
          <w:sz w:val="24"/>
          <w:szCs w:val="24"/>
        </w:rPr>
        <w:t>。</w:t>
      </w:r>
    </w:p>
    <w:p w:rsidR="004E49CA" w:rsidRPr="004E49CA" w:rsidRDefault="004E49CA" w:rsidP="00051162">
      <w:pPr>
        <w:spacing w:line="300" w:lineRule="exact"/>
        <w:ind w:leftChars="133" w:left="519" w:hangingChars="100" w:hanging="240"/>
        <w:rPr>
          <w:rFonts w:ascii="Century" w:eastAsia="ＭＳ 明朝" w:hAnsi="Century" w:cs="Times New Roman"/>
          <w:sz w:val="24"/>
          <w:szCs w:val="24"/>
        </w:rPr>
      </w:pPr>
      <w:r w:rsidRPr="004E49CA">
        <w:rPr>
          <w:rFonts w:ascii="Century" w:eastAsia="ＭＳ 明朝" w:hAnsi="Century" w:cs="Times New Roman" w:hint="eastAsia"/>
          <w:sz w:val="24"/>
          <w:szCs w:val="24"/>
        </w:rPr>
        <w:t xml:space="preserve">　㋓　他の世帯に属する者から扶養を受けていないこと</w:t>
      </w:r>
      <w:bookmarkStart w:id="0" w:name="_GoBack"/>
      <w:bookmarkEnd w:id="0"/>
      <w:r w:rsidR="00CF2BC1">
        <w:rPr>
          <w:rFonts w:ascii="Century" w:eastAsia="ＭＳ 明朝" w:hAnsi="Century" w:cs="Times New Roman" w:hint="eastAsia"/>
          <w:sz w:val="24"/>
          <w:szCs w:val="24"/>
        </w:rPr>
        <w:t>。</w:t>
      </w:r>
    </w:p>
    <w:p w:rsidR="004E49CA" w:rsidRPr="004E49CA" w:rsidRDefault="004E49CA" w:rsidP="00051162">
      <w:pPr>
        <w:spacing w:line="300" w:lineRule="exact"/>
        <w:ind w:leftChars="133" w:left="519" w:hangingChars="100" w:hanging="240"/>
        <w:rPr>
          <w:rFonts w:ascii="Century" w:eastAsia="ＭＳ 明朝" w:hAnsi="Century" w:cs="Times New Roman"/>
          <w:sz w:val="24"/>
          <w:szCs w:val="24"/>
        </w:rPr>
      </w:pPr>
      <w:r w:rsidRPr="004E49CA">
        <w:rPr>
          <w:rFonts w:ascii="Century" w:eastAsia="ＭＳ 明朝" w:hAnsi="Century" w:cs="Times New Roman" w:hint="eastAsia"/>
          <w:sz w:val="24"/>
          <w:szCs w:val="24"/>
        </w:rPr>
        <w:t xml:space="preserve">　㋔　日常生活に供する資産以外に活用できる資産を有していないこと</w:t>
      </w:r>
      <w:r w:rsidR="00CF2BC1">
        <w:rPr>
          <w:rFonts w:ascii="Century" w:eastAsia="ＭＳ 明朝" w:hAnsi="Century" w:cs="Times New Roman" w:hint="eastAsia"/>
          <w:sz w:val="24"/>
          <w:szCs w:val="24"/>
        </w:rPr>
        <w:t>。</w:t>
      </w:r>
      <w:r w:rsidRPr="004E49CA">
        <w:rPr>
          <w:rFonts w:ascii="Century" w:eastAsia="ＭＳ 明朝" w:hAnsi="Century" w:cs="Times New Roman" w:hint="eastAsia"/>
          <w:sz w:val="24"/>
          <w:szCs w:val="24"/>
        </w:rPr>
        <w:t xml:space="preserve">　</w:t>
      </w:r>
    </w:p>
    <w:p w:rsidR="004E49CA" w:rsidRPr="00F71094" w:rsidRDefault="004E49CA" w:rsidP="00051162">
      <w:pPr>
        <w:spacing w:line="300" w:lineRule="exact"/>
        <w:ind w:leftChars="133" w:left="519" w:hangingChars="100" w:hanging="240"/>
        <w:rPr>
          <w:rFonts w:ascii="Century" w:eastAsia="ＭＳ 明朝" w:hAnsi="Century" w:cs="Times New Roman"/>
          <w:sz w:val="24"/>
          <w:szCs w:val="24"/>
        </w:rPr>
      </w:pPr>
      <w:r w:rsidRPr="004E49CA">
        <w:rPr>
          <w:rFonts w:ascii="Century" w:eastAsia="ＭＳ 明朝" w:hAnsi="Century" w:cs="Times New Roman" w:hint="eastAsia"/>
          <w:sz w:val="24"/>
          <w:szCs w:val="24"/>
        </w:rPr>
        <w:t xml:space="preserve">※　</w:t>
      </w:r>
      <w:r w:rsidR="00A2116C">
        <w:rPr>
          <w:rFonts w:ascii="Century" w:eastAsia="ＭＳ 明朝" w:hAnsi="Century" w:cs="Times New Roman" w:hint="eastAsia"/>
          <w:sz w:val="24"/>
          <w:szCs w:val="24"/>
        </w:rPr>
        <w:t>R6.7</w:t>
      </w:r>
      <w:r w:rsidR="00257942">
        <w:rPr>
          <w:rFonts w:ascii="Century" w:eastAsia="ＭＳ 明朝" w:hAnsi="Century" w:cs="Times New Roman" w:hint="eastAsia"/>
          <w:sz w:val="24"/>
          <w:szCs w:val="24"/>
        </w:rPr>
        <w:t>月</w:t>
      </w:r>
      <w:r w:rsidR="00A2116C">
        <w:rPr>
          <w:rFonts w:ascii="Century" w:eastAsia="ＭＳ 明朝" w:hAnsi="Century" w:cs="Times New Roman" w:hint="eastAsia"/>
          <w:sz w:val="24"/>
          <w:szCs w:val="24"/>
        </w:rPr>
        <w:t>前に現に助成を受けている方に対する</w:t>
      </w:r>
      <w:r w:rsidRPr="004E49CA">
        <w:rPr>
          <w:rFonts w:ascii="Century" w:eastAsia="ＭＳ 明朝" w:hAnsi="Century" w:cs="Times New Roman" w:hint="eastAsia"/>
          <w:sz w:val="24"/>
          <w:szCs w:val="24"/>
        </w:rPr>
        <w:t>R6.6</w:t>
      </w:r>
      <w:r w:rsidRPr="004E49CA">
        <w:rPr>
          <w:rFonts w:ascii="Century" w:eastAsia="ＭＳ 明朝" w:hAnsi="Century" w:cs="Times New Roman" w:hint="eastAsia"/>
          <w:sz w:val="24"/>
          <w:szCs w:val="24"/>
        </w:rPr>
        <w:t>月までの成年後見等業務に係る報酬については、これまでどおり「収入・資産等の状況から上記</w:t>
      </w:r>
      <w:r w:rsidR="00DA5294">
        <w:rPr>
          <w:rFonts w:ascii="Century" w:eastAsia="ＭＳ 明朝" w:hAnsi="Century" w:cs="Times New Roman" w:hint="eastAsia"/>
          <w:sz w:val="24"/>
          <w:szCs w:val="24"/>
        </w:rPr>
        <w:t>①</w:t>
      </w:r>
      <w:r w:rsidRPr="004E49CA">
        <w:rPr>
          <w:rFonts w:ascii="Century" w:eastAsia="ＭＳ 明朝" w:hAnsi="Century" w:cs="Times New Roman" w:hint="eastAsia"/>
          <w:sz w:val="24"/>
          <w:szCs w:val="24"/>
        </w:rPr>
        <w:t>、</w:t>
      </w:r>
      <w:r w:rsidR="00DA5294">
        <w:rPr>
          <w:rFonts w:ascii="Century" w:eastAsia="ＭＳ 明朝" w:hAnsi="Century" w:cs="Times New Roman" w:hint="eastAsia"/>
          <w:sz w:val="24"/>
          <w:szCs w:val="24"/>
        </w:rPr>
        <w:t>②</w:t>
      </w:r>
      <w:r w:rsidRPr="004E49CA">
        <w:rPr>
          <w:rFonts w:ascii="Century" w:eastAsia="ＭＳ 明朝" w:hAnsi="Century" w:cs="Times New Roman" w:hint="eastAsia"/>
          <w:sz w:val="24"/>
          <w:szCs w:val="24"/>
        </w:rPr>
        <w:t>に掲げる者と同等の状態であると認められる方」が対象となります。</w:t>
      </w:r>
    </w:p>
    <w:p w:rsidR="00BF259F" w:rsidRDefault="00F71094" w:rsidP="00051162">
      <w:pPr>
        <w:spacing w:line="300" w:lineRule="exact"/>
        <w:rPr>
          <w:rFonts w:ascii="Century" w:eastAsia="HG丸ｺﾞｼｯｸM-PRO" w:hAnsi="Century" w:cs="Times New Roman"/>
          <w:b/>
          <w:bCs/>
          <w:sz w:val="24"/>
          <w:szCs w:val="24"/>
        </w:rPr>
      </w:pPr>
      <w:r w:rsidRPr="00F71094">
        <w:rPr>
          <w:rFonts w:ascii="Century" w:eastAsia="HG丸ｺﾞｼｯｸM-PRO" w:hAnsi="Century" w:cs="Times New Roman" w:hint="eastAsia"/>
          <w:b/>
          <w:bCs/>
          <w:sz w:val="24"/>
          <w:szCs w:val="24"/>
        </w:rPr>
        <w:t>【助成額】</w:t>
      </w:r>
    </w:p>
    <w:p w:rsidR="001C080A" w:rsidRDefault="001C080A" w:rsidP="00051162">
      <w:pPr>
        <w:spacing w:line="300" w:lineRule="exact"/>
        <w:ind w:leftChars="100" w:left="210" w:firstLineChars="100" w:firstLine="240"/>
        <w:rPr>
          <w:rFonts w:ascii="Century" w:eastAsia="ＭＳ 明朝" w:hAnsi="ＭＳ 明朝" w:cs="Times New Roman"/>
          <w:sz w:val="24"/>
          <w:szCs w:val="24"/>
        </w:rPr>
      </w:pPr>
      <w:r>
        <w:rPr>
          <w:rFonts w:ascii="Century" w:eastAsia="ＭＳ 明朝" w:hAnsi="ＭＳ 明朝" w:cs="Times New Roman" w:hint="eastAsia"/>
          <w:sz w:val="24"/>
          <w:szCs w:val="24"/>
        </w:rPr>
        <w:t>家庭裁判所が決定する成年後見人等に対する報酬額のうち、報酬助成対象期間にかかる報酬額を助成します。ただし、次の額を上限とします。</w:t>
      </w:r>
    </w:p>
    <w:p w:rsidR="00F71094" w:rsidRPr="00F71094" w:rsidRDefault="00F71094" w:rsidP="00051162">
      <w:pPr>
        <w:spacing w:line="300" w:lineRule="exact"/>
        <w:ind w:leftChars="215" w:left="451"/>
        <w:rPr>
          <w:rFonts w:ascii="Century" w:eastAsia="HG丸ｺﾞｼｯｸM-PRO" w:hAnsi="Century" w:cs="Times New Roman"/>
          <w:bCs/>
          <w:sz w:val="24"/>
          <w:szCs w:val="24"/>
        </w:rPr>
      </w:pPr>
      <w:r w:rsidRPr="00F71094">
        <w:rPr>
          <w:rFonts w:ascii="Century" w:eastAsia="HG丸ｺﾞｼｯｸM-PRO" w:hAnsi="Century" w:cs="Times New Roman" w:hint="eastAsia"/>
          <w:bCs/>
          <w:sz w:val="24"/>
          <w:szCs w:val="24"/>
        </w:rPr>
        <w:t>・在宅期間　　　　　月額２万８</w:t>
      </w:r>
      <w:r w:rsidRPr="00F71094">
        <w:rPr>
          <w:rFonts w:ascii="Century" w:eastAsia="HG丸ｺﾞｼｯｸM-PRO" w:hAnsi="Century" w:cs="Times New Roman"/>
          <w:bCs/>
          <w:sz w:val="24"/>
          <w:szCs w:val="24"/>
        </w:rPr>
        <w:t>,</w:t>
      </w:r>
      <w:r w:rsidRPr="00F71094">
        <w:rPr>
          <w:rFonts w:ascii="Century" w:eastAsia="HG丸ｺﾞｼｯｸM-PRO" w:hAnsi="Century" w:cs="Times New Roman" w:hint="eastAsia"/>
          <w:bCs/>
          <w:sz w:val="24"/>
          <w:szCs w:val="24"/>
        </w:rPr>
        <w:t>０００円</w:t>
      </w:r>
    </w:p>
    <w:p w:rsidR="00F71094" w:rsidRDefault="00F71094" w:rsidP="00051162">
      <w:pPr>
        <w:spacing w:line="300" w:lineRule="exact"/>
        <w:ind w:leftChars="215" w:left="451"/>
        <w:rPr>
          <w:rFonts w:ascii="Century" w:eastAsia="HG丸ｺﾞｼｯｸM-PRO" w:hAnsi="Century" w:cs="Times New Roman"/>
          <w:bCs/>
          <w:sz w:val="24"/>
          <w:szCs w:val="24"/>
        </w:rPr>
      </w:pPr>
      <w:r w:rsidRPr="00F71094">
        <w:rPr>
          <w:rFonts w:ascii="Century" w:eastAsia="HG丸ｺﾞｼｯｸM-PRO" w:hAnsi="Century" w:cs="Times New Roman" w:hint="eastAsia"/>
          <w:bCs/>
          <w:sz w:val="24"/>
          <w:szCs w:val="24"/>
        </w:rPr>
        <w:t>・入院・入所期間　　月額１万８</w:t>
      </w:r>
      <w:r w:rsidRPr="00F71094">
        <w:rPr>
          <w:rFonts w:ascii="Century" w:eastAsia="HG丸ｺﾞｼｯｸM-PRO" w:hAnsi="Century" w:cs="Times New Roman"/>
          <w:bCs/>
          <w:sz w:val="24"/>
          <w:szCs w:val="24"/>
        </w:rPr>
        <w:t>,</w:t>
      </w:r>
      <w:r w:rsidRPr="00F71094">
        <w:rPr>
          <w:rFonts w:ascii="Century" w:eastAsia="HG丸ｺﾞｼｯｸM-PRO" w:hAnsi="Century" w:cs="Times New Roman" w:hint="eastAsia"/>
          <w:bCs/>
          <w:sz w:val="24"/>
          <w:szCs w:val="24"/>
        </w:rPr>
        <w:t>０００円</w:t>
      </w:r>
    </w:p>
    <w:p w:rsidR="00F71094" w:rsidRPr="00051162" w:rsidRDefault="001C080A" w:rsidP="007D25B2">
      <w:pPr>
        <w:spacing w:line="300" w:lineRule="exact"/>
        <w:ind w:left="600" w:hangingChars="250" w:hanging="600"/>
        <w:rPr>
          <w:rFonts w:asciiTheme="minorEastAsia" w:hAnsiTheme="minorEastAsia" w:cs="Times New Roman"/>
          <w:bCs/>
          <w:sz w:val="24"/>
          <w:szCs w:val="24"/>
        </w:rPr>
      </w:pPr>
      <w:r>
        <w:rPr>
          <w:rFonts w:ascii="Century" w:eastAsia="HG丸ｺﾞｼｯｸM-PRO" w:hAnsi="Century" w:cs="Times New Roman" w:hint="eastAsia"/>
          <w:bCs/>
          <w:sz w:val="24"/>
          <w:szCs w:val="24"/>
        </w:rPr>
        <w:t xml:space="preserve">　</w:t>
      </w:r>
      <w:r w:rsidR="00D50681">
        <w:rPr>
          <w:rFonts w:asciiTheme="minorEastAsia" w:hAnsiTheme="minorEastAsia" w:cs="Times New Roman" w:hint="eastAsia"/>
          <w:bCs/>
          <w:sz w:val="24"/>
          <w:szCs w:val="24"/>
        </w:rPr>
        <w:t xml:space="preserve"> ※　</w:t>
      </w:r>
      <w:r w:rsidR="007D25B2">
        <w:rPr>
          <w:rFonts w:asciiTheme="minorEastAsia" w:hAnsiTheme="minorEastAsia" w:cs="Times New Roman" w:hint="eastAsia"/>
          <w:bCs/>
          <w:sz w:val="24"/>
          <w:szCs w:val="24"/>
        </w:rPr>
        <w:t>報酬付与の対象期間の末日が令和６年７月１日前のものについて</w:t>
      </w:r>
      <w:r w:rsidR="00CF2BC1">
        <w:rPr>
          <w:rFonts w:asciiTheme="minorEastAsia" w:hAnsiTheme="minorEastAsia" w:cs="Times New Roman" w:hint="eastAsia"/>
          <w:bCs/>
          <w:sz w:val="24"/>
          <w:szCs w:val="24"/>
        </w:rPr>
        <w:t>は</w:t>
      </w:r>
      <w:r w:rsidR="007D25B2">
        <w:rPr>
          <w:rFonts w:asciiTheme="minorEastAsia" w:hAnsiTheme="minorEastAsia" w:cs="Times New Roman" w:hint="eastAsia"/>
          <w:bCs/>
          <w:sz w:val="24"/>
          <w:szCs w:val="24"/>
        </w:rPr>
        <w:t>、</w:t>
      </w:r>
      <w:r w:rsidR="00CF2BC1">
        <w:rPr>
          <w:rFonts w:asciiTheme="minorEastAsia" w:hAnsiTheme="minorEastAsia" w:cs="Times New Roman" w:hint="eastAsia"/>
          <w:bCs/>
          <w:sz w:val="24"/>
          <w:szCs w:val="24"/>
        </w:rPr>
        <w:t>これまでどおり</w:t>
      </w:r>
      <w:r w:rsidR="003A45EE">
        <w:rPr>
          <w:rFonts w:asciiTheme="minorEastAsia" w:hAnsiTheme="minorEastAsia" w:cs="Times New Roman" w:hint="eastAsia"/>
          <w:bCs/>
          <w:sz w:val="24"/>
          <w:szCs w:val="24"/>
        </w:rPr>
        <w:t>申請時に、</w:t>
      </w:r>
      <w:r w:rsidR="00C43DEB">
        <w:rPr>
          <w:rFonts w:asciiTheme="minorEastAsia" w:hAnsiTheme="minorEastAsia" w:cs="Times New Roman" w:hint="eastAsia"/>
          <w:bCs/>
          <w:sz w:val="24"/>
          <w:szCs w:val="24"/>
        </w:rPr>
        <w:t>一定額以上の</w:t>
      </w:r>
      <w:r w:rsidR="003A45EE">
        <w:rPr>
          <w:rFonts w:asciiTheme="minorEastAsia" w:hAnsiTheme="minorEastAsia" w:cs="Times New Roman" w:hint="eastAsia"/>
          <w:bCs/>
          <w:sz w:val="24"/>
          <w:szCs w:val="24"/>
        </w:rPr>
        <w:t>現金及び預貯金を保有する場合は、</w:t>
      </w:r>
      <w:r w:rsidR="00C43DEB">
        <w:rPr>
          <w:rFonts w:asciiTheme="minorEastAsia" w:hAnsiTheme="minorEastAsia" w:cs="Times New Roman" w:hint="eastAsia"/>
          <w:bCs/>
          <w:sz w:val="24"/>
          <w:szCs w:val="24"/>
        </w:rPr>
        <w:t>助成額を減額する場合があります</w:t>
      </w:r>
      <w:r w:rsidR="003A45EE">
        <w:rPr>
          <w:rFonts w:asciiTheme="minorEastAsia" w:hAnsiTheme="minorEastAsia" w:cs="Times New Roman" w:hint="eastAsia"/>
          <w:bCs/>
          <w:sz w:val="24"/>
          <w:szCs w:val="24"/>
        </w:rPr>
        <w:t>。</w:t>
      </w:r>
    </w:p>
    <w:p w:rsidR="00F71094" w:rsidRDefault="00F71094" w:rsidP="00051162">
      <w:pPr>
        <w:spacing w:line="300" w:lineRule="exact"/>
        <w:ind w:rightChars="-90" w:right="-189"/>
        <w:rPr>
          <w:rFonts w:ascii="Century" w:eastAsia="HG丸ｺﾞｼｯｸM-PRO" w:hAnsi="Century" w:cs="Times New Roman"/>
          <w:b/>
          <w:bCs/>
          <w:sz w:val="24"/>
          <w:szCs w:val="24"/>
        </w:rPr>
      </w:pPr>
      <w:r w:rsidRPr="00F71094">
        <w:rPr>
          <w:rFonts w:ascii="Century" w:eastAsia="HG丸ｺﾞｼｯｸM-PRO" w:hAnsi="Century" w:cs="Times New Roman" w:hint="eastAsia"/>
          <w:b/>
          <w:bCs/>
          <w:sz w:val="24"/>
          <w:szCs w:val="24"/>
        </w:rPr>
        <w:lastRenderedPageBreak/>
        <w:t>【申請に必要な書類】</w:t>
      </w:r>
    </w:p>
    <w:p w:rsidR="00BB4198" w:rsidRPr="00BB4198" w:rsidRDefault="00BB4198" w:rsidP="00051162">
      <w:pPr>
        <w:spacing w:line="300" w:lineRule="exact"/>
        <w:ind w:leftChars="100" w:left="210" w:firstLineChars="100" w:firstLine="240"/>
        <w:rPr>
          <w:rFonts w:ascii="Century" w:eastAsia="ＭＳ 明朝" w:hAnsi="ＭＳ 明朝" w:cs="Times New Roman"/>
          <w:sz w:val="24"/>
          <w:szCs w:val="24"/>
        </w:rPr>
      </w:pPr>
      <w:r>
        <w:rPr>
          <w:rFonts w:ascii="Century" w:eastAsia="ＭＳ 明朝" w:hAnsi="ＭＳ 明朝" w:cs="Times New Roman" w:hint="eastAsia"/>
          <w:sz w:val="24"/>
          <w:szCs w:val="24"/>
        </w:rPr>
        <w:t>申請の際には、次の書類を御提出ください。また、</w:t>
      </w:r>
      <w:r w:rsidRPr="0009161F">
        <w:rPr>
          <w:rFonts w:ascii="Century" w:eastAsia="ＭＳ 明朝" w:hAnsi="ＭＳ 明朝" w:cs="Times New Roman" w:hint="eastAsia"/>
          <w:sz w:val="24"/>
          <w:szCs w:val="24"/>
        </w:rPr>
        <w:t>上記以外にも、必要に応じて、</w:t>
      </w:r>
      <w:r>
        <w:rPr>
          <w:rFonts w:ascii="Century" w:eastAsia="ＭＳ 明朝" w:hAnsi="ＭＳ 明朝" w:cs="Times New Roman" w:hint="eastAsia"/>
          <w:sz w:val="24"/>
          <w:szCs w:val="24"/>
        </w:rPr>
        <w:t>追加書類の</w:t>
      </w:r>
      <w:r w:rsidRPr="0009161F">
        <w:rPr>
          <w:rFonts w:ascii="Century" w:eastAsia="ＭＳ 明朝" w:hAnsi="ＭＳ 明朝" w:cs="Times New Roman" w:hint="eastAsia"/>
          <w:sz w:val="24"/>
          <w:szCs w:val="24"/>
        </w:rPr>
        <w:t>提出をお願いする場合があります。</w:t>
      </w:r>
    </w:p>
    <w:p w:rsidR="00F71094" w:rsidRPr="00F71094" w:rsidRDefault="00F71094" w:rsidP="00051162">
      <w:pPr>
        <w:spacing w:line="300" w:lineRule="exact"/>
        <w:ind w:firstLineChars="100" w:firstLine="240"/>
        <w:rPr>
          <w:rFonts w:ascii="Century" w:eastAsia="ＭＳ 明朝" w:hAnsi="ＭＳ 明朝" w:cs="Times New Roman"/>
          <w:sz w:val="24"/>
          <w:szCs w:val="24"/>
        </w:rPr>
      </w:pPr>
      <w:r w:rsidRPr="00F71094">
        <w:rPr>
          <w:rFonts w:ascii="Century" w:eastAsia="ＭＳ 明朝" w:hAnsi="ＭＳ 明朝" w:cs="Times New Roman" w:hint="eastAsia"/>
          <w:sz w:val="24"/>
          <w:szCs w:val="24"/>
        </w:rPr>
        <w:t>①　成年後見等報酬助成申請書</w:t>
      </w:r>
    </w:p>
    <w:p w:rsidR="00F71094" w:rsidRPr="00F71094" w:rsidRDefault="00F71094" w:rsidP="00051162">
      <w:pPr>
        <w:spacing w:line="300" w:lineRule="exact"/>
        <w:ind w:firstLineChars="100" w:firstLine="240"/>
        <w:rPr>
          <w:rFonts w:ascii="Century" w:eastAsia="ＭＳ 明朝" w:hAnsi="ＭＳ 明朝" w:cs="Times New Roman"/>
          <w:sz w:val="24"/>
          <w:szCs w:val="24"/>
        </w:rPr>
      </w:pPr>
      <w:r w:rsidRPr="00F71094">
        <w:rPr>
          <w:rFonts w:ascii="Century" w:eastAsia="ＭＳ 明朝" w:hAnsi="ＭＳ 明朝" w:cs="Times New Roman" w:hint="eastAsia"/>
          <w:sz w:val="24"/>
          <w:szCs w:val="24"/>
        </w:rPr>
        <w:t>②　家庭裁判所が発行する報酬付与の審判決定書の写し</w:t>
      </w:r>
    </w:p>
    <w:p w:rsidR="00F71094" w:rsidRPr="00F71094" w:rsidRDefault="00F71094" w:rsidP="00051162">
      <w:pPr>
        <w:spacing w:line="300" w:lineRule="exact"/>
        <w:ind w:firstLineChars="100" w:firstLine="240"/>
        <w:rPr>
          <w:rFonts w:ascii="Century" w:eastAsia="ＭＳ 明朝" w:hAnsi="ＭＳ 明朝" w:cs="Times New Roman"/>
          <w:sz w:val="24"/>
          <w:szCs w:val="24"/>
        </w:rPr>
      </w:pPr>
      <w:r w:rsidRPr="00F71094">
        <w:rPr>
          <w:rFonts w:ascii="Century" w:eastAsia="ＭＳ 明朝" w:hAnsi="ＭＳ 明朝" w:cs="Times New Roman" w:hint="eastAsia"/>
          <w:sz w:val="24"/>
          <w:szCs w:val="24"/>
        </w:rPr>
        <w:t>③　在宅又は施設等への入院、入所の期間が確認できる書類</w:t>
      </w:r>
    </w:p>
    <w:p w:rsidR="00F71094" w:rsidRPr="00F71094" w:rsidRDefault="00F71094" w:rsidP="00051162">
      <w:pPr>
        <w:spacing w:line="300" w:lineRule="exact"/>
        <w:ind w:firstLineChars="200" w:firstLine="480"/>
        <w:rPr>
          <w:rFonts w:ascii="Century" w:eastAsia="ＭＳ 明朝" w:hAnsi="ＭＳ 明朝" w:cs="Times New Roman"/>
          <w:sz w:val="24"/>
          <w:szCs w:val="24"/>
        </w:rPr>
      </w:pPr>
      <w:r w:rsidRPr="00F71094">
        <w:rPr>
          <w:rFonts w:ascii="Century" w:eastAsia="ＭＳ 明朝" w:hAnsi="ＭＳ 明朝" w:cs="Times New Roman" w:hint="eastAsia"/>
          <w:sz w:val="24"/>
          <w:szCs w:val="24"/>
        </w:rPr>
        <w:t>（成年後見人等が家庭裁判所に提出する報酬付与の審判申立書の写し等）</w:t>
      </w:r>
    </w:p>
    <w:p w:rsidR="00F71094" w:rsidRPr="00F71094" w:rsidRDefault="00F71094" w:rsidP="00051162">
      <w:pPr>
        <w:spacing w:line="300" w:lineRule="exact"/>
        <w:ind w:firstLineChars="100" w:firstLine="240"/>
        <w:rPr>
          <w:rFonts w:ascii="Century" w:eastAsia="ＭＳ 明朝" w:hAnsi="ＭＳ 明朝" w:cs="Times New Roman"/>
          <w:sz w:val="24"/>
          <w:szCs w:val="24"/>
        </w:rPr>
      </w:pPr>
      <w:r w:rsidRPr="00F71094">
        <w:rPr>
          <w:rFonts w:ascii="Century" w:eastAsia="ＭＳ 明朝" w:hAnsi="ＭＳ 明朝" w:cs="Times New Roman" w:hint="eastAsia"/>
          <w:sz w:val="24"/>
          <w:szCs w:val="24"/>
        </w:rPr>
        <w:t>④　登記事項証明書の写し</w:t>
      </w:r>
    </w:p>
    <w:p w:rsidR="00DA5294" w:rsidRDefault="00F71094" w:rsidP="00051162">
      <w:pPr>
        <w:spacing w:line="300" w:lineRule="exact"/>
        <w:ind w:firstLineChars="100" w:firstLine="240"/>
        <w:rPr>
          <w:rFonts w:ascii="Century" w:eastAsia="ＭＳ 明朝" w:hAnsi="ＭＳ 明朝" w:cs="Times New Roman"/>
          <w:sz w:val="24"/>
          <w:szCs w:val="24"/>
        </w:rPr>
      </w:pPr>
      <w:r w:rsidRPr="00F71094">
        <w:rPr>
          <w:rFonts w:ascii="Century" w:eastAsia="ＭＳ 明朝" w:hAnsi="ＭＳ 明朝" w:cs="Times New Roman" w:hint="eastAsia"/>
          <w:sz w:val="24"/>
          <w:szCs w:val="24"/>
        </w:rPr>
        <w:t>⑤　成年後見人等本人であることを確認できる証明書の写し</w:t>
      </w:r>
    </w:p>
    <w:p w:rsidR="00BB4198" w:rsidRPr="0009161F" w:rsidRDefault="00BB4198" w:rsidP="00832B84">
      <w:pPr>
        <w:spacing w:line="300" w:lineRule="exact"/>
        <w:ind w:firstLineChars="200" w:firstLine="480"/>
        <w:rPr>
          <w:rFonts w:ascii="Century" w:eastAsia="ＭＳ 明朝" w:hAnsi="ＭＳ 明朝" w:cs="Times New Roman"/>
          <w:sz w:val="24"/>
          <w:szCs w:val="24"/>
        </w:rPr>
      </w:pPr>
      <w:r w:rsidRPr="0009161F">
        <w:rPr>
          <w:rFonts w:ascii="Century" w:eastAsia="ＭＳ 明朝" w:hAnsi="ＭＳ 明朝" w:cs="Times New Roman" w:hint="eastAsia"/>
          <w:sz w:val="24"/>
          <w:szCs w:val="24"/>
        </w:rPr>
        <w:t>※　④、⑤は、成年後見人等が申請手続を行う場合のみ必要です。</w:t>
      </w:r>
    </w:p>
    <w:p w:rsidR="008F4228" w:rsidRPr="00832B84" w:rsidRDefault="008F4228" w:rsidP="00051162">
      <w:pPr>
        <w:spacing w:line="300" w:lineRule="exact"/>
        <w:rPr>
          <w:rFonts w:ascii="Century" w:eastAsia="ＭＳ 明朝" w:hAnsi="ＭＳ 明朝" w:cs="Times New Roman"/>
          <w:b/>
          <w:bCs/>
          <w:sz w:val="24"/>
          <w:szCs w:val="24"/>
        </w:rPr>
      </w:pPr>
      <w:r w:rsidRPr="00832B84">
        <w:rPr>
          <w:rFonts w:ascii="Century" w:eastAsia="ＭＳ 明朝" w:hAnsi="ＭＳ 明朝" w:cs="Times New Roman" w:hint="eastAsia"/>
          <w:b/>
          <w:bCs/>
          <w:sz w:val="24"/>
          <w:szCs w:val="24"/>
        </w:rPr>
        <w:t xml:space="preserve">　＜対象者③に該当する方＞</w:t>
      </w:r>
    </w:p>
    <w:p w:rsidR="008F4228" w:rsidRDefault="008F4228" w:rsidP="00051162">
      <w:pPr>
        <w:spacing w:line="300" w:lineRule="exact"/>
        <w:rPr>
          <w:rFonts w:ascii="Century" w:eastAsia="ＭＳ 明朝" w:hAnsi="ＭＳ 明朝" w:cs="Times New Roman"/>
          <w:sz w:val="24"/>
          <w:szCs w:val="24"/>
        </w:rPr>
      </w:pPr>
      <w:r>
        <w:rPr>
          <w:rFonts w:ascii="Century" w:eastAsia="ＭＳ 明朝" w:hAnsi="ＭＳ 明朝" w:cs="Times New Roman" w:hint="eastAsia"/>
          <w:sz w:val="24"/>
          <w:szCs w:val="24"/>
        </w:rPr>
        <w:t xml:space="preserve">　</w:t>
      </w:r>
      <w:r w:rsidR="00BB4198">
        <w:rPr>
          <w:rFonts w:ascii="Century" w:eastAsia="ＭＳ 明朝" w:hAnsi="ＭＳ 明朝" w:cs="Times New Roman" w:hint="eastAsia"/>
          <w:sz w:val="24"/>
          <w:szCs w:val="24"/>
        </w:rPr>
        <w:t>⑥</w:t>
      </w:r>
      <w:r>
        <w:rPr>
          <w:rFonts w:ascii="Century" w:eastAsia="ＭＳ 明朝" w:hAnsi="ＭＳ 明朝" w:cs="Times New Roman" w:hint="eastAsia"/>
          <w:sz w:val="24"/>
          <w:szCs w:val="24"/>
        </w:rPr>
        <w:t xml:space="preserve">　家庭裁判所に提出した「</w:t>
      </w:r>
      <w:r w:rsidR="00BB4198">
        <w:rPr>
          <w:rFonts w:ascii="Century" w:eastAsia="ＭＳ 明朝" w:hAnsi="ＭＳ 明朝" w:cs="Times New Roman" w:hint="eastAsia"/>
          <w:sz w:val="24"/>
          <w:szCs w:val="24"/>
        </w:rPr>
        <w:t>財産目録」及び「収支状況報告書」</w:t>
      </w:r>
    </w:p>
    <w:p w:rsidR="00BB4198" w:rsidRDefault="00BB4198" w:rsidP="00051162">
      <w:pPr>
        <w:spacing w:line="300" w:lineRule="exact"/>
        <w:ind w:firstLineChars="100" w:firstLine="240"/>
        <w:rPr>
          <w:rFonts w:ascii="Century" w:eastAsia="ＭＳ 明朝" w:hAnsi="ＭＳ 明朝" w:cs="Times New Roman"/>
          <w:sz w:val="24"/>
          <w:szCs w:val="24"/>
        </w:rPr>
      </w:pPr>
      <w:r>
        <w:rPr>
          <w:rFonts w:ascii="Century" w:eastAsia="ＭＳ 明朝" w:hAnsi="ＭＳ 明朝" w:cs="Times New Roman" w:hint="eastAsia"/>
          <w:sz w:val="24"/>
          <w:szCs w:val="24"/>
        </w:rPr>
        <w:t xml:space="preserve">　※　「前回と変更なし」の場合は、前回の内容が分かる書類を御提出ください。</w:t>
      </w:r>
    </w:p>
    <w:p w:rsidR="00BB4198" w:rsidRDefault="00BB4198" w:rsidP="00051162">
      <w:pPr>
        <w:spacing w:line="300" w:lineRule="exact"/>
        <w:ind w:firstLineChars="100" w:firstLine="240"/>
        <w:rPr>
          <w:rFonts w:ascii="Century" w:eastAsia="ＭＳ 明朝" w:hAnsi="ＭＳ 明朝" w:cs="Times New Roman"/>
          <w:sz w:val="24"/>
          <w:szCs w:val="24"/>
        </w:rPr>
      </w:pPr>
      <w:r>
        <w:rPr>
          <w:rFonts w:ascii="Century" w:eastAsia="ＭＳ 明朝" w:hAnsi="ＭＳ 明朝" w:cs="Times New Roman" w:hint="eastAsia"/>
          <w:sz w:val="24"/>
          <w:szCs w:val="24"/>
        </w:rPr>
        <w:t>⑦　被後見人等の通帳の写し</w:t>
      </w:r>
    </w:p>
    <w:p w:rsidR="00BB4198" w:rsidRDefault="00BB4198" w:rsidP="00051162">
      <w:pPr>
        <w:spacing w:line="300" w:lineRule="exact"/>
        <w:ind w:firstLineChars="100" w:firstLine="240"/>
        <w:rPr>
          <w:rFonts w:ascii="Century" w:eastAsia="ＭＳ 明朝" w:hAnsi="ＭＳ 明朝" w:cs="Times New Roman"/>
          <w:sz w:val="24"/>
          <w:szCs w:val="24"/>
        </w:rPr>
      </w:pPr>
      <w:r>
        <w:rPr>
          <w:rFonts w:ascii="Century" w:eastAsia="ＭＳ 明朝" w:hAnsi="ＭＳ 明朝" w:cs="Times New Roman" w:hint="eastAsia"/>
          <w:sz w:val="24"/>
          <w:szCs w:val="24"/>
        </w:rPr>
        <w:t xml:space="preserve">　　（報酬付与の対象期間の末日及び末日から過去１年間が記帳されたもの）</w:t>
      </w:r>
    </w:p>
    <w:p w:rsidR="00F71094" w:rsidRPr="00F71094" w:rsidRDefault="006A37D9" w:rsidP="00051162">
      <w:pPr>
        <w:spacing w:line="300" w:lineRule="exact"/>
        <w:ind w:rightChars="-230" w:right="-483"/>
        <w:rPr>
          <w:rFonts w:ascii="Century" w:eastAsia="HG丸ｺﾞｼｯｸM-PRO" w:hAnsi="Century" w:cs="Times New Roman"/>
          <w:b/>
          <w:bCs/>
          <w:sz w:val="24"/>
          <w:szCs w:val="24"/>
        </w:rPr>
      </w:pPr>
      <w:r>
        <w:rPr>
          <w:rFonts w:ascii="Century" w:eastAsia="HG丸ｺﾞｼｯｸM-PRO" w:hAnsi="Century" w:cs="Times New Roman" w:hint="eastAsia"/>
          <w:b/>
          <w:bCs/>
          <w:sz w:val="24"/>
          <w:szCs w:val="24"/>
        </w:rPr>
        <w:t>【申請手続</w:t>
      </w:r>
      <w:r w:rsidR="00F71094" w:rsidRPr="00F71094">
        <w:rPr>
          <w:rFonts w:ascii="Century" w:eastAsia="HG丸ｺﾞｼｯｸM-PRO" w:hAnsi="Century" w:cs="Times New Roman" w:hint="eastAsia"/>
          <w:b/>
          <w:bCs/>
          <w:sz w:val="24"/>
          <w:szCs w:val="24"/>
        </w:rPr>
        <w:t>】</w:t>
      </w:r>
    </w:p>
    <w:p w:rsidR="00423494" w:rsidRDefault="00F71094" w:rsidP="00D449EB">
      <w:pPr>
        <w:spacing w:line="300" w:lineRule="exact"/>
        <w:ind w:leftChars="100" w:left="210" w:firstLineChars="100" w:firstLine="240"/>
        <w:rPr>
          <w:rFonts w:ascii="Century" w:eastAsia="ＭＳ 明朝" w:hAnsi="ＭＳ 明朝" w:cs="Times New Roman"/>
          <w:sz w:val="24"/>
          <w:szCs w:val="24"/>
        </w:rPr>
      </w:pPr>
      <w:r w:rsidRPr="00F71094">
        <w:rPr>
          <w:rFonts w:ascii="Century" w:eastAsia="ＭＳ 明朝" w:hAnsi="ＭＳ 明朝" w:cs="Times New Roman" w:hint="eastAsia"/>
          <w:sz w:val="24"/>
          <w:szCs w:val="24"/>
        </w:rPr>
        <w:t>申請は、家庭裁判所が発行する報酬付与の審判決定書が届いてから</w:t>
      </w:r>
      <w:r w:rsidR="00D22F61">
        <w:rPr>
          <w:rFonts w:ascii="Century" w:eastAsia="ＭＳ 明朝" w:hAnsi="ＭＳ 明朝" w:cs="Times New Roman" w:hint="eastAsia"/>
          <w:b/>
          <w:sz w:val="24"/>
          <w:szCs w:val="24"/>
        </w:rPr>
        <w:t>おおむね</w:t>
      </w:r>
      <w:r w:rsidRPr="00F71094">
        <w:rPr>
          <w:rFonts w:ascii="Century" w:eastAsia="ＭＳ 明朝" w:hAnsi="ＭＳ 明朝" w:cs="Times New Roman" w:hint="eastAsia"/>
          <w:b/>
          <w:sz w:val="24"/>
          <w:szCs w:val="24"/>
        </w:rPr>
        <w:t>２</w:t>
      </w:r>
      <w:r w:rsidR="006A37D9">
        <w:rPr>
          <w:rFonts w:ascii="Century" w:eastAsia="ＭＳ 明朝" w:hAnsi="ＭＳ 明朝" w:cs="Times New Roman" w:hint="eastAsia"/>
          <w:b/>
          <w:sz w:val="24"/>
          <w:szCs w:val="24"/>
        </w:rPr>
        <w:t>か</w:t>
      </w:r>
      <w:r w:rsidRPr="00F71094">
        <w:rPr>
          <w:rFonts w:ascii="Century" w:eastAsia="ＭＳ 明朝" w:hAnsi="ＭＳ 明朝" w:cs="Times New Roman" w:hint="eastAsia"/>
          <w:b/>
          <w:sz w:val="24"/>
          <w:szCs w:val="24"/>
        </w:rPr>
        <w:t>月以内</w:t>
      </w:r>
      <w:r w:rsidRPr="00F71094">
        <w:rPr>
          <w:rFonts w:ascii="Century" w:eastAsia="ＭＳ 明朝" w:hAnsi="ＭＳ 明朝" w:cs="Times New Roman" w:hint="eastAsia"/>
          <w:sz w:val="24"/>
          <w:szCs w:val="24"/>
        </w:rPr>
        <w:t>に行ってください。</w:t>
      </w:r>
    </w:p>
    <w:p w:rsidR="00D449EB" w:rsidRPr="00051162" w:rsidRDefault="006A37D9" w:rsidP="00D449EB">
      <w:pPr>
        <w:spacing w:afterLines="50" w:after="180" w:line="300" w:lineRule="exact"/>
        <w:rPr>
          <w:rFonts w:ascii="HG丸ｺﾞｼｯｸM-PRO" w:eastAsia="HG丸ｺﾞｼｯｸM-PRO" w:hAnsi="HG丸ｺﾞｼｯｸM-PRO" w:cs="Times New Roman"/>
          <w:b/>
          <w:sz w:val="24"/>
          <w:szCs w:val="24"/>
        </w:rPr>
      </w:pPr>
      <w:r>
        <w:rPr>
          <w:rFonts w:ascii="HG丸ｺﾞｼｯｸM-PRO" w:eastAsia="HG丸ｺﾞｼｯｸM-PRO" w:hAnsi="HG丸ｺﾞｼｯｸM-PRO" w:cs="Times New Roman" w:hint="eastAsia"/>
          <w:b/>
          <w:sz w:val="24"/>
          <w:szCs w:val="24"/>
        </w:rPr>
        <w:t>【手続・お問合</w:t>
      </w:r>
      <w:r w:rsidR="00756A8A" w:rsidRPr="00F717B6">
        <w:rPr>
          <w:rFonts w:ascii="HG丸ｺﾞｼｯｸM-PRO" w:eastAsia="HG丸ｺﾞｼｯｸM-PRO" w:hAnsi="HG丸ｺﾞｼｯｸM-PRO" w:cs="Times New Roman" w:hint="eastAsia"/>
          <w:b/>
          <w:sz w:val="24"/>
          <w:szCs w:val="24"/>
        </w:rPr>
        <w:t>せ先】</w:t>
      </w:r>
    </w:p>
    <w:tbl>
      <w:tblPr>
        <w:tblStyle w:val="a8"/>
        <w:tblW w:w="0" w:type="auto"/>
        <w:tblInd w:w="250" w:type="dxa"/>
        <w:tblLook w:val="04A0" w:firstRow="1" w:lastRow="0" w:firstColumn="1" w:lastColumn="0" w:noHBand="0" w:noVBand="1"/>
      </w:tblPr>
      <w:tblGrid>
        <w:gridCol w:w="4155"/>
        <w:gridCol w:w="3255"/>
        <w:gridCol w:w="1968"/>
      </w:tblGrid>
      <w:tr w:rsidR="006A37D9" w:rsidRPr="00756A8A" w:rsidTr="00051162">
        <w:trPr>
          <w:trHeight w:val="411"/>
        </w:trPr>
        <w:tc>
          <w:tcPr>
            <w:tcW w:w="4155" w:type="dxa"/>
            <w:shd w:val="clear" w:color="auto" w:fill="F2F2F2" w:themeFill="background1" w:themeFillShade="F2"/>
            <w:vAlign w:val="center"/>
          </w:tcPr>
          <w:p w:rsidR="006A37D9" w:rsidRPr="00756A8A" w:rsidRDefault="006A37D9" w:rsidP="00051162">
            <w:pPr>
              <w:spacing w:line="300" w:lineRule="exact"/>
              <w:jc w:val="center"/>
              <w:rPr>
                <w:rFonts w:ascii="HGPｺﾞｼｯｸM" w:eastAsia="HGPｺﾞｼｯｸM" w:hAnsi="HG明朝E" w:cs="Times New Roman"/>
                <w:color w:val="000000"/>
                <w:sz w:val="22"/>
              </w:rPr>
            </w:pPr>
            <w:r>
              <w:rPr>
                <w:rFonts w:ascii="HGPｺﾞｼｯｸM" w:eastAsia="HGPｺﾞｼｯｸM" w:hAnsi="HG明朝E" w:cs="Times New Roman" w:hint="eastAsia"/>
                <w:color w:val="000000"/>
                <w:sz w:val="22"/>
              </w:rPr>
              <w:t>部　署　名</w:t>
            </w:r>
          </w:p>
        </w:tc>
        <w:tc>
          <w:tcPr>
            <w:tcW w:w="3255" w:type="dxa"/>
            <w:shd w:val="clear" w:color="auto" w:fill="F2F2F2" w:themeFill="background1" w:themeFillShade="F2"/>
            <w:vAlign w:val="center"/>
          </w:tcPr>
          <w:p w:rsidR="006A37D9" w:rsidRPr="00756A8A" w:rsidRDefault="006A37D9" w:rsidP="00051162">
            <w:pPr>
              <w:spacing w:line="300" w:lineRule="exact"/>
              <w:jc w:val="center"/>
              <w:rPr>
                <w:rFonts w:ascii="HGPｺﾞｼｯｸM" w:eastAsia="HGPｺﾞｼｯｸM" w:hAnsi="HG明朝E" w:cs="Times New Roman"/>
                <w:color w:val="000000"/>
                <w:sz w:val="22"/>
              </w:rPr>
            </w:pPr>
            <w:r>
              <w:rPr>
                <w:rFonts w:ascii="HGPｺﾞｼｯｸM" w:eastAsia="HGPｺﾞｼｯｸM" w:hAnsi="HG明朝E" w:cs="Times New Roman" w:hint="eastAsia"/>
                <w:color w:val="000000"/>
                <w:sz w:val="22"/>
              </w:rPr>
              <w:t>住　所</w:t>
            </w:r>
          </w:p>
        </w:tc>
        <w:tc>
          <w:tcPr>
            <w:tcW w:w="1968" w:type="dxa"/>
            <w:shd w:val="clear" w:color="auto" w:fill="F2F2F2" w:themeFill="background1" w:themeFillShade="F2"/>
            <w:vAlign w:val="center"/>
          </w:tcPr>
          <w:p w:rsidR="006A37D9" w:rsidRPr="00756A8A" w:rsidRDefault="006A37D9" w:rsidP="00051162">
            <w:pPr>
              <w:spacing w:line="300" w:lineRule="exact"/>
              <w:jc w:val="center"/>
              <w:rPr>
                <w:rFonts w:ascii="HGPｺﾞｼｯｸM" w:eastAsia="HGPｺﾞｼｯｸM" w:hAnsi="HG明朝E" w:cs="Times New Roman"/>
                <w:color w:val="000000"/>
                <w:sz w:val="22"/>
              </w:rPr>
            </w:pPr>
            <w:r>
              <w:rPr>
                <w:rFonts w:ascii="HGPｺﾞｼｯｸM" w:eastAsia="HGPｺﾞｼｯｸM" w:hAnsi="HG明朝E" w:cs="Times New Roman" w:hint="eastAsia"/>
                <w:color w:val="000000"/>
                <w:sz w:val="22"/>
              </w:rPr>
              <w:t>連　絡　先</w:t>
            </w:r>
          </w:p>
        </w:tc>
      </w:tr>
      <w:tr w:rsidR="006A37D9" w:rsidRPr="00756A8A" w:rsidTr="00051162">
        <w:trPr>
          <w:trHeight w:val="454"/>
        </w:trPr>
        <w:tc>
          <w:tcPr>
            <w:tcW w:w="4155" w:type="dxa"/>
            <w:vAlign w:val="center"/>
          </w:tcPr>
          <w:p w:rsidR="006A37D9" w:rsidRPr="00756A8A" w:rsidRDefault="006A37D9" w:rsidP="00051162">
            <w:pPr>
              <w:spacing w:line="300" w:lineRule="exact"/>
              <w:jc w:val="left"/>
              <w:rPr>
                <w:rFonts w:ascii="HGPｺﾞｼｯｸM" w:eastAsia="HGPｺﾞｼｯｸM" w:hAnsi="HG明朝E" w:cs="Times New Roman"/>
                <w:color w:val="000000"/>
                <w:sz w:val="22"/>
              </w:rPr>
            </w:pPr>
            <w:r w:rsidRPr="00756A8A">
              <w:rPr>
                <w:rFonts w:ascii="HGPｺﾞｼｯｸM" w:eastAsia="HGPｺﾞｼｯｸM" w:hAnsi="HG明朝E" w:cs="Times New Roman" w:hint="eastAsia"/>
                <w:color w:val="000000"/>
                <w:sz w:val="22"/>
              </w:rPr>
              <w:t>中</w:t>
            </w:r>
            <w:r>
              <w:rPr>
                <w:rFonts w:ascii="HGPｺﾞｼｯｸM" w:eastAsia="HGPｺﾞｼｯｸM" w:hAnsi="HG明朝E" w:cs="Times New Roman" w:hint="eastAsia"/>
                <w:color w:val="000000"/>
                <w:sz w:val="22"/>
              </w:rPr>
              <w:t>区厚生部地域支えあい課</w:t>
            </w:r>
          </w:p>
        </w:tc>
        <w:tc>
          <w:tcPr>
            <w:tcW w:w="3255" w:type="dxa"/>
            <w:vAlign w:val="center"/>
          </w:tcPr>
          <w:p w:rsidR="006A37D9" w:rsidRDefault="006A37D9" w:rsidP="00051162">
            <w:pPr>
              <w:spacing w:line="300" w:lineRule="exact"/>
              <w:jc w:val="left"/>
              <w:rPr>
                <w:rFonts w:ascii="HGPｺﾞｼｯｸM" w:eastAsia="HGPｺﾞｼｯｸM" w:hAnsi="HG明朝E" w:cs="Times New Roman"/>
                <w:color w:val="000000"/>
                <w:sz w:val="22"/>
              </w:rPr>
            </w:pPr>
            <w:r>
              <w:rPr>
                <w:rFonts w:ascii="HGPｺﾞｼｯｸM" w:eastAsia="HGPｺﾞｼｯｸM" w:hAnsi="HG明朝E" w:cs="Times New Roman" w:hint="eastAsia"/>
                <w:color w:val="000000"/>
                <w:sz w:val="22"/>
              </w:rPr>
              <w:t>中区大手町４－１－１</w:t>
            </w:r>
          </w:p>
          <w:p w:rsidR="006A37D9" w:rsidRPr="00756A8A" w:rsidRDefault="006A37D9" w:rsidP="00051162">
            <w:pPr>
              <w:spacing w:line="300" w:lineRule="exact"/>
              <w:jc w:val="left"/>
              <w:rPr>
                <w:rFonts w:ascii="HGPｺﾞｼｯｸM" w:eastAsia="HGPｺﾞｼｯｸM" w:hAnsi="HG明朝E" w:cs="Times New Roman"/>
                <w:color w:val="000000"/>
                <w:sz w:val="22"/>
              </w:rPr>
            </w:pPr>
            <w:r>
              <w:rPr>
                <w:rFonts w:ascii="HGPｺﾞｼｯｸM" w:eastAsia="HGPｺﾞｼｯｸM" w:hAnsi="HG明朝E" w:cs="Times New Roman" w:hint="eastAsia"/>
                <w:color w:val="000000"/>
                <w:sz w:val="22"/>
              </w:rPr>
              <w:t>（大手町平和ビル内）</w:t>
            </w:r>
          </w:p>
        </w:tc>
        <w:tc>
          <w:tcPr>
            <w:tcW w:w="1968" w:type="dxa"/>
            <w:vAlign w:val="center"/>
          </w:tcPr>
          <w:p w:rsidR="006A37D9" w:rsidRPr="00756A8A" w:rsidRDefault="006A37D9" w:rsidP="00051162">
            <w:pPr>
              <w:spacing w:line="300" w:lineRule="exact"/>
              <w:jc w:val="center"/>
              <w:rPr>
                <w:rFonts w:ascii="HGPｺﾞｼｯｸM" w:eastAsia="HGPｺﾞｼｯｸM" w:hAnsi="HG明朝E" w:cs="Times New Roman"/>
                <w:color w:val="000000"/>
                <w:sz w:val="22"/>
              </w:rPr>
            </w:pPr>
            <w:r>
              <w:rPr>
                <w:rFonts w:ascii="HGPｺﾞｼｯｸM" w:eastAsia="HGPｺﾞｼｯｸM" w:hAnsi="HG明朝E" w:cs="Times New Roman" w:hint="eastAsia"/>
                <w:color w:val="000000"/>
                <w:sz w:val="22"/>
              </w:rPr>
              <w:t>５０４－２５８６</w:t>
            </w:r>
          </w:p>
        </w:tc>
      </w:tr>
      <w:tr w:rsidR="006A37D9" w:rsidRPr="00756A8A" w:rsidTr="00051162">
        <w:trPr>
          <w:trHeight w:val="454"/>
        </w:trPr>
        <w:tc>
          <w:tcPr>
            <w:tcW w:w="4155" w:type="dxa"/>
            <w:vAlign w:val="center"/>
          </w:tcPr>
          <w:p w:rsidR="006A37D9" w:rsidRPr="00756A8A" w:rsidRDefault="006A37D9" w:rsidP="00051162">
            <w:pPr>
              <w:spacing w:line="300" w:lineRule="exact"/>
              <w:jc w:val="left"/>
              <w:rPr>
                <w:rFonts w:ascii="HGPｺﾞｼｯｸM" w:eastAsia="HGPｺﾞｼｯｸM" w:hAnsi="HG明朝E" w:cs="Times New Roman"/>
                <w:color w:val="000000"/>
                <w:sz w:val="22"/>
              </w:rPr>
            </w:pPr>
            <w:r w:rsidRPr="00756A8A">
              <w:rPr>
                <w:rFonts w:ascii="HGPｺﾞｼｯｸM" w:eastAsia="HGPｺﾞｼｯｸM" w:hAnsi="HG明朝E" w:cs="Times New Roman" w:hint="eastAsia"/>
                <w:color w:val="000000"/>
                <w:sz w:val="22"/>
              </w:rPr>
              <w:t>東</w:t>
            </w:r>
            <w:r>
              <w:rPr>
                <w:rFonts w:ascii="HGPｺﾞｼｯｸM" w:eastAsia="HGPｺﾞｼｯｸM" w:hAnsi="HG明朝E" w:cs="Times New Roman" w:hint="eastAsia"/>
                <w:color w:val="000000"/>
                <w:sz w:val="22"/>
              </w:rPr>
              <w:t>区厚生部地域支えあい課</w:t>
            </w:r>
          </w:p>
        </w:tc>
        <w:tc>
          <w:tcPr>
            <w:tcW w:w="3255" w:type="dxa"/>
            <w:vAlign w:val="center"/>
          </w:tcPr>
          <w:p w:rsidR="006A37D9" w:rsidRDefault="006A37D9" w:rsidP="00051162">
            <w:pPr>
              <w:spacing w:line="300" w:lineRule="exact"/>
              <w:jc w:val="left"/>
              <w:rPr>
                <w:rFonts w:ascii="HGPｺﾞｼｯｸM" w:eastAsia="HGPｺﾞｼｯｸM" w:hAnsi="HG明朝E" w:cs="Times New Roman"/>
                <w:color w:val="000000"/>
                <w:sz w:val="22"/>
              </w:rPr>
            </w:pPr>
            <w:r>
              <w:rPr>
                <w:rFonts w:ascii="HGPｺﾞｼｯｸM" w:eastAsia="HGPｺﾞｼｯｸM" w:hAnsi="HG明朝E" w:cs="Times New Roman" w:hint="eastAsia"/>
                <w:color w:val="000000"/>
                <w:sz w:val="22"/>
              </w:rPr>
              <w:t>東区東蟹屋町９－３４</w:t>
            </w:r>
          </w:p>
          <w:p w:rsidR="006A37D9" w:rsidRPr="00756A8A" w:rsidRDefault="006A37D9" w:rsidP="00051162">
            <w:pPr>
              <w:spacing w:line="300" w:lineRule="exact"/>
              <w:jc w:val="left"/>
              <w:rPr>
                <w:rFonts w:ascii="HGPｺﾞｼｯｸM" w:eastAsia="HGPｺﾞｼｯｸM" w:hAnsi="HG明朝E" w:cs="Times New Roman"/>
                <w:color w:val="000000"/>
                <w:sz w:val="22"/>
              </w:rPr>
            </w:pPr>
            <w:r>
              <w:rPr>
                <w:rFonts w:ascii="HGPｺﾞｼｯｸM" w:eastAsia="HGPｺﾞｼｯｸM" w:hAnsi="HG明朝E" w:cs="Times New Roman" w:hint="eastAsia"/>
                <w:color w:val="000000"/>
                <w:sz w:val="22"/>
              </w:rPr>
              <w:t>（東区総合福祉センター内）</w:t>
            </w:r>
          </w:p>
        </w:tc>
        <w:tc>
          <w:tcPr>
            <w:tcW w:w="1968" w:type="dxa"/>
            <w:vAlign w:val="center"/>
          </w:tcPr>
          <w:p w:rsidR="006A37D9" w:rsidRPr="006A37D9" w:rsidRDefault="006A37D9" w:rsidP="00051162">
            <w:pPr>
              <w:spacing w:line="300" w:lineRule="exact"/>
              <w:jc w:val="center"/>
              <w:rPr>
                <w:rFonts w:ascii="HGPｺﾞｼｯｸM" w:eastAsia="HGPｺﾞｼｯｸM" w:hAnsi="HG明朝E" w:cs="Times New Roman"/>
                <w:color w:val="000000"/>
                <w:sz w:val="22"/>
              </w:rPr>
            </w:pPr>
            <w:r>
              <w:rPr>
                <w:rFonts w:ascii="HGPｺﾞｼｯｸM" w:eastAsia="HGPｺﾞｼｯｸM" w:hAnsi="HG明朝E" w:cs="Times New Roman" w:hint="eastAsia"/>
                <w:color w:val="000000"/>
                <w:sz w:val="22"/>
              </w:rPr>
              <w:t>５６８－７７３１</w:t>
            </w:r>
          </w:p>
        </w:tc>
      </w:tr>
      <w:tr w:rsidR="006A37D9" w:rsidRPr="00756A8A" w:rsidTr="00051162">
        <w:trPr>
          <w:trHeight w:val="454"/>
        </w:trPr>
        <w:tc>
          <w:tcPr>
            <w:tcW w:w="4155" w:type="dxa"/>
            <w:vAlign w:val="center"/>
          </w:tcPr>
          <w:p w:rsidR="006A37D9" w:rsidRPr="00756A8A" w:rsidRDefault="006A37D9" w:rsidP="00051162">
            <w:pPr>
              <w:spacing w:line="300" w:lineRule="exact"/>
              <w:jc w:val="left"/>
              <w:rPr>
                <w:rFonts w:ascii="HGPｺﾞｼｯｸM" w:eastAsia="HGPｺﾞｼｯｸM" w:hAnsi="HG明朝E" w:cs="Times New Roman"/>
                <w:color w:val="000000"/>
                <w:sz w:val="22"/>
              </w:rPr>
            </w:pPr>
            <w:r w:rsidRPr="00756A8A">
              <w:rPr>
                <w:rFonts w:ascii="HGPｺﾞｼｯｸM" w:eastAsia="HGPｺﾞｼｯｸM" w:hAnsi="HG明朝E" w:cs="Times New Roman" w:hint="eastAsia"/>
                <w:color w:val="000000"/>
                <w:sz w:val="22"/>
              </w:rPr>
              <w:t>南</w:t>
            </w:r>
            <w:r>
              <w:rPr>
                <w:rFonts w:ascii="HGPｺﾞｼｯｸM" w:eastAsia="HGPｺﾞｼｯｸM" w:hAnsi="HG明朝E" w:cs="Times New Roman" w:hint="eastAsia"/>
                <w:color w:val="000000"/>
                <w:sz w:val="22"/>
              </w:rPr>
              <w:t>区厚生部地域支えあい課</w:t>
            </w:r>
          </w:p>
        </w:tc>
        <w:tc>
          <w:tcPr>
            <w:tcW w:w="3255" w:type="dxa"/>
            <w:vAlign w:val="center"/>
          </w:tcPr>
          <w:p w:rsidR="006A37D9" w:rsidRDefault="006A37D9" w:rsidP="00051162">
            <w:pPr>
              <w:spacing w:line="300" w:lineRule="exact"/>
              <w:jc w:val="left"/>
              <w:rPr>
                <w:rFonts w:ascii="HGPｺﾞｼｯｸM" w:eastAsia="HGPｺﾞｼｯｸM" w:hAnsi="HG明朝E" w:cs="Times New Roman"/>
                <w:color w:val="000000"/>
                <w:sz w:val="22"/>
              </w:rPr>
            </w:pPr>
            <w:r>
              <w:rPr>
                <w:rFonts w:ascii="HGPｺﾞｼｯｸM" w:eastAsia="HGPｺﾞｼｯｸM" w:hAnsi="HG明朝E" w:cs="Times New Roman" w:hint="eastAsia"/>
                <w:color w:val="000000"/>
                <w:sz w:val="22"/>
              </w:rPr>
              <w:t>南区皆実町１－４－４６</w:t>
            </w:r>
          </w:p>
          <w:p w:rsidR="006A37D9" w:rsidRPr="00756A8A" w:rsidRDefault="006A37D9" w:rsidP="00051162">
            <w:pPr>
              <w:spacing w:line="300" w:lineRule="exact"/>
              <w:jc w:val="left"/>
              <w:rPr>
                <w:rFonts w:ascii="HGPｺﾞｼｯｸM" w:eastAsia="HGPｺﾞｼｯｸM" w:hAnsi="HG明朝E" w:cs="Times New Roman"/>
                <w:color w:val="000000"/>
                <w:sz w:val="22"/>
              </w:rPr>
            </w:pPr>
            <w:r>
              <w:rPr>
                <w:rFonts w:ascii="HGPｺﾞｼｯｸM" w:eastAsia="HGPｺﾞｼｯｸM" w:hAnsi="HG明朝E" w:cs="Times New Roman" w:hint="eastAsia"/>
                <w:color w:val="000000"/>
                <w:sz w:val="22"/>
              </w:rPr>
              <w:t>（南区役所別館内）</w:t>
            </w:r>
          </w:p>
        </w:tc>
        <w:tc>
          <w:tcPr>
            <w:tcW w:w="1968" w:type="dxa"/>
            <w:vAlign w:val="center"/>
          </w:tcPr>
          <w:p w:rsidR="006A37D9" w:rsidRPr="00756A8A" w:rsidRDefault="006A37D9" w:rsidP="00051162">
            <w:pPr>
              <w:spacing w:line="300" w:lineRule="exact"/>
              <w:jc w:val="center"/>
              <w:rPr>
                <w:rFonts w:ascii="HGPｺﾞｼｯｸM" w:eastAsia="HGPｺﾞｼｯｸM" w:hAnsi="HG明朝E" w:cs="Times New Roman"/>
                <w:color w:val="000000"/>
                <w:sz w:val="22"/>
              </w:rPr>
            </w:pPr>
            <w:r>
              <w:rPr>
                <w:rFonts w:ascii="HGPｺﾞｼｯｸM" w:eastAsia="HGPｺﾞｼｯｸM" w:hAnsi="HG明朝E" w:cs="Times New Roman" w:hint="eastAsia"/>
                <w:color w:val="000000"/>
                <w:sz w:val="22"/>
              </w:rPr>
              <w:t>２５０－４１０９</w:t>
            </w:r>
          </w:p>
        </w:tc>
      </w:tr>
      <w:tr w:rsidR="006A37D9" w:rsidRPr="00756A8A" w:rsidTr="00051162">
        <w:trPr>
          <w:trHeight w:val="454"/>
        </w:trPr>
        <w:tc>
          <w:tcPr>
            <w:tcW w:w="4155" w:type="dxa"/>
            <w:vAlign w:val="center"/>
          </w:tcPr>
          <w:p w:rsidR="006A37D9" w:rsidRPr="00756A8A" w:rsidRDefault="006A37D9" w:rsidP="00051162">
            <w:pPr>
              <w:spacing w:line="300" w:lineRule="exact"/>
              <w:jc w:val="left"/>
              <w:rPr>
                <w:rFonts w:ascii="HGPｺﾞｼｯｸM" w:eastAsia="HGPｺﾞｼｯｸM" w:hAnsi="HG明朝E" w:cs="Times New Roman"/>
                <w:color w:val="000000"/>
                <w:sz w:val="22"/>
              </w:rPr>
            </w:pPr>
            <w:r w:rsidRPr="00756A8A">
              <w:rPr>
                <w:rFonts w:ascii="HGPｺﾞｼｯｸM" w:eastAsia="HGPｺﾞｼｯｸM" w:hAnsi="HG明朝E" w:cs="Times New Roman" w:hint="eastAsia"/>
                <w:color w:val="000000"/>
                <w:sz w:val="22"/>
              </w:rPr>
              <w:t>西</w:t>
            </w:r>
            <w:r>
              <w:rPr>
                <w:rFonts w:ascii="HGPｺﾞｼｯｸM" w:eastAsia="HGPｺﾞｼｯｸM" w:hAnsi="HG明朝E" w:cs="Times New Roman" w:hint="eastAsia"/>
                <w:color w:val="000000"/>
                <w:sz w:val="22"/>
              </w:rPr>
              <w:t>区厚生部地域支えあい課</w:t>
            </w:r>
          </w:p>
        </w:tc>
        <w:tc>
          <w:tcPr>
            <w:tcW w:w="3255" w:type="dxa"/>
            <w:vAlign w:val="center"/>
          </w:tcPr>
          <w:p w:rsidR="006A37D9" w:rsidRDefault="006A37D9" w:rsidP="00051162">
            <w:pPr>
              <w:spacing w:line="300" w:lineRule="exact"/>
              <w:jc w:val="left"/>
              <w:rPr>
                <w:rFonts w:ascii="HGPｺﾞｼｯｸM" w:eastAsia="HGPｺﾞｼｯｸM" w:hAnsi="HG明朝E" w:cs="Times New Roman"/>
                <w:color w:val="000000"/>
                <w:sz w:val="22"/>
              </w:rPr>
            </w:pPr>
            <w:r>
              <w:rPr>
                <w:rFonts w:ascii="HGPｺﾞｼｯｸM" w:eastAsia="HGPｺﾞｼｯｸM" w:hAnsi="HG明朝E" w:cs="Times New Roman" w:hint="eastAsia"/>
                <w:color w:val="000000"/>
                <w:sz w:val="22"/>
              </w:rPr>
              <w:t>西区福島町２－２４－１</w:t>
            </w:r>
          </w:p>
          <w:p w:rsidR="006A37D9" w:rsidRPr="00756A8A" w:rsidRDefault="006A37D9" w:rsidP="00051162">
            <w:pPr>
              <w:spacing w:line="300" w:lineRule="exact"/>
              <w:jc w:val="left"/>
              <w:rPr>
                <w:rFonts w:ascii="HGPｺﾞｼｯｸM" w:eastAsia="HGPｺﾞｼｯｸM" w:hAnsi="HG明朝E" w:cs="Times New Roman"/>
                <w:color w:val="000000"/>
                <w:sz w:val="22"/>
              </w:rPr>
            </w:pPr>
            <w:r>
              <w:rPr>
                <w:rFonts w:ascii="HGPｺﾞｼｯｸM" w:eastAsia="HGPｺﾞｼｯｸM" w:hAnsi="HG明朝E" w:cs="Times New Roman" w:hint="eastAsia"/>
                <w:color w:val="000000"/>
                <w:sz w:val="22"/>
              </w:rPr>
              <w:t>（西区地域福祉センター内）</w:t>
            </w:r>
          </w:p>
        </w:tc>
        <w:tc>
          <w:tcPr>
            <w:tcW w:w="1968" w:type="dxa"/>
            <w:vAlign w:val="center"/>
          </w:tcPr>
          <w:p w:rsidR="006A37D9" w:rsidRPr="00756A8A" w:rsidRDefault="006A37D9" w:rsidP="00051162">
            <w:pPr>
              <w:spacing w:line="300" w:lineRule="exact"/>
              <w:jc w:val="center"/>
              <w:rPr>
                <w:rFonts w:ascii="HGPｺﾞｼｯｸM" w:eastAsia="HGPｺﾞｼｯｸM" w:hAnsi="HG明朝E" w:cs="Times New Roman"/>
                <w:color w:val="000000"/>
                <w:sz w:val="22"/>
              </w:rPr>
            </w:pPr>
            <w:r>
              <w:rPr>
                <w:rFonts w:ascii="HGPｺﾞｼｯｸM" w:eastAsia="HGPｺﾞｼｯｸM" w:hAnsi="HG明朝E" w:cs="Times New Roman" w:hint="eastAsia"/>
                <w:color w:val="000000"/>
                <w:sz w:val="22"/>
              </w:rPr>
              <w:t>２９４－６２８９</w:t>
            </w:r>
          </w:p>
        </w:tc>
      </w:tr>
      <w:tr w:rsidR="006A37D9" w:rsidRPr="00756A8A" w:rsidTr="00051162">
        <w:trPr>
          <w:trHeight w:val="454"/>
        </w:trPr>
        <w:tc>
          <w:tcPr>
            <w:tcW w:w="4155" w:type="dxa"/>
            <w:vAlign w:val="center"/>
          </w:tcPr>
          <w:p w:rsidR="006A37D9" w:rsidRPr="00756A8A" w:rsidRDefault="006A37D9" w:rsidP="00051162">
            <w:pPr>
              <w:spacing w:line="300" w:lineRule="exact"/>
              <w:jc w:val="left"/>
              <w:rPr>
                <w:rFonts w:ascii="HGPｺﾞｼｯｸM" w:eastAsia="HGPｺﾞｼｯｸM" w:hAnsi="HG明朝E" w:cs="Times New Roman"/>
                <w:color w:val="000000"/>
                <w:sz w:val="22"/>
              </w:rPr>
            </w:pPr>
            <w:r>
              <w:rPr>
                <w:rFonts w:ascii="HGPｺﾞｼｯｸM" w:eastAsia="HGPｺﾞｼｯｸM" w:hAnsi="HG明朝E" w:cs="Times New Roman" w:hint="eastAsia"/>
                <w:color w:val="000000"/>
                <w:sz w:val="22"/>
              </w:rPr>
              <w:t>安佐南区厚生部地域支えあい課</w:t>
            </w:r>
          </w:p>
        </w:tc>
        <w:tc>
          <w:tcPr>
            <w:tcW w:w="3255" w:type="dxa"/>
            <w:vAlign w:val="center"/>
          </w:tcPr>
          <w:p w:rsidR="006A37D9" w:rsidRDefault="006A37D9" w:rsidP="00051162">
            <w:pPr>
              <w:spacing w:line="300" w:lineRule="exact"/>
              <w:jc w:val="left"/>
              <w:rPr>
                <w:rFonts w:ascii="HGPｺﾞｼｯｸM" w:eastAsia="HGPｺﾞｼｯｸM" w:hAnsi="HG明朝E" w:cs="Times New Roman"/>
                <w:color w:val="000000"/>
                <w:sz w:val="22"/>
              </w:rPr>
            </w:pPr>
            <w:r>
              <w:rPr>
                <w:rFonts w:ascii="HGPｺﾞｼｯｸM" w:eastAsia="HGPｺﾞｼｯｸM" w:hAnsi="HG明朝E" w:cs="Times New Roman" w:hint="eastAsia"/>
                <w:color w:val="000000"/>
                <w:sz w:val="22"/>
              </w:rPr>
              <w:t>安佐南区中須１－３８－１３</w:t>
            </w:r>
          </w:p>
          <w:p w:rsidR="006A37D9" w:rsidRPr="00756A8A" w:rsidRDefault="006A37D9" w:rsidP="00051162">
            <w:pPr>
              <w:spacing w:line="300" w:lineRule="exact"/>
              <w:jc w:val="left"/>
              <w:rPr>
                <w:rFonts w:ascii="HGPｺﾞｼｯｸM" w:eastAsia="HGPｺﾞｼｯｸM" w:hAnsi="HG明朝E" w:cs="Times New Roman"/>
                <w:color w:val="000000"/>
                <w:sz w:val="22"/>
              </w:rPr>
            </w:pPr>
            <w:r>
              <w:rPr>
                <w:rFonts w:ascii="HGPｺﾞｼｯｸM" w:eastAsia="HGPｺﾞｼｯｸM" w:hAnsi="HG明朝E" w:cs="Times New Roman" w:hint="eastAsia"/>
                <w:color w:val="000000"/>
                <w:sz w:val="22"/>
              </w:rPr>
              <w:t>（安佐南区総合福祉センター内）</w:t>
            </w:r>
          </w:p>
        </w:tc>
        <w:tc>
          <w:tcPr>
            <w:tcW w:w="1968" w:type="dxa"/>
            <w:vAlign w:val="center"/>
          </w:tcPr>
          <w:p w:rsidR="006A37D9" w:rsidRPr="00756A8A" w:rsidRDefault="006A37D9" w:rsidP="00051162">
            <w:pPr>
              <w:spacing w:line="300" w:lineRule="exact"/>
              <w:jc w:val="center"/>
              <w:rPr>
                <w:rFonts w:ascii="HGPｺﾞｼｯｸM" w:eastAsia="HGPｺﾞｼｯｸM" w:hAnsi="HG明朝E" w:cs="Times New Roman"/>
                <w:color w:val="000000"/>
                <w:sz w:val="22"/>
              </w:rPr>
            </w:pPr>
            <w:r>
              <w:rPr>
                <w:rFonts w:ascii="HGPｺﾞｼｯｸM" w:eastAsia="HGPｺﾞｼｯｸM" w:hAnsi="HG明朝E" w:cs="Times New Roman" w:hint="eastAsia"/>
                <w:color w:val="000000"/>
                <w:sz w:val="22"/>
              </w:rPr>
              <w:t>８３１－４５６８</w:t>
            </w:r>
          </w:p>
        </w:tc>
      </w:tr>
      <w:tr w:rsidR="006A37D9" w:rsidRPr="00756A8A" w:rsidTr="00051162">
        <w:trPr>
          <w:trHeight w:val="454"/>
        </w:trPr>
        <w:tc>
          <w:tcPr>
            <w:tcW w:w="4155" w:type="dxa"/>
            <w:vAlign w:val="center"/>
          </w:tcPr>
          <w:p w:rsidR="006A37D9" w:rsidRPr="00756A8A" w:rsidRDefault="006A37D9" w:rsidP="00051162">
            <w:pPr>
              <w:spacing w:line="300" w:lineRule="exact"/>
              <w:jc w:val="left"/>
              <w:rPr>
                <w:rFonts w:ascii="HGPｺﾞｼｯｸM" w:eastAsia="HGPｺﾞｼｯｸM" w:hAnsi="HG明朝E" w:cs="Times New Roman"/>
                <w:color w:val="000000"/>
                <w:sz w:val="22"/>
              </w:rPr>
            </w:pPr>
            <w:r w:rsidRPr="00756A8A">
              <w:rPr>
                <w:rFonts w:ascii="HGPｺﾞｼｯｸM" w:eastAsia="HGPｺﾞｼｯｸM" w:hAnsi="HG明朝E" w:cs="Times New Roman" w:hint="eastAsia"/>
                <w:color w:val="000000"/>
                <w:sz w:val="22"/>
              </w:rPr>
              <w:t>安佐北区</w:t>
            </w:r>
            <w:r>
              <w:rPr>
                <w:rFonts w:ascii="HGPｺﾞｼｯｸM" w:eastAsia="HGPｺﾞｼｯｸM" w:hAnsi="HG明朝E" w:cs="Times New Roman" w:hint="eastAsia"/>
                <w:color w:val="000000"/>
                <w:sz w:val="22"/>
              </w:rPr>
              <w:t>厚生部地域支えあい課</w:t>
            </w:r>
          </w:p>
        </w:tc>
        <w:tc>
          <w:tcPr>
            <w:tcW w:w="3255" w:type="dxa"/>
            <w:vAlign w:val="center"/>
          </w:tcPr>
          <w:p w:rsidR="006A37D9" w:rsidRDefault="006A37D9" w:rsidP="00051162">
            <w:pPr>
              <w:spacing w:line="300" w:lineRule="exact"/>
              <w:jc w:val="left"/>
              <w:rPr>
                <w:rFonts w:ascii="HGPｺﾞｼｯｸM" w:eastAsia="HGPｺﾞｼｯｸM" w:hAnsi="HG明朝E" w:cs="Times New Roman"/>
                <w:color w:val="000000"/>
                <w:sz w:val="22"/>
              </w:rPr>
            </w:pPr>
            <w:r>
              <w:rPr>
                <w:rFonts w:ascii="HGPｺﾞｼｯｸM" w:eastAsia="HGPｺﾞｼｯｸM" w:hAnsi="HG明朝E" w:cs="Times New Roman" w:hint="eastAsia"/>
                <w:color w:val="000000"/>
                <w:sz w:val="22"/>
              </w:rPr>
              <w:t>安佐北区可部３－１９－２２</w:t>
            </w:r>
          </w:p>
          <w:p w:rsidR="006A37D9" w:rsidRPr="00756A8A" w:rsidRDefault="006A37D9" w:rsidP="00051162">
            <w:pPr>
              <w:spacing w:line="300" w:lineRule="exact"/>
              <w:jc w:val="left"/>
              <w:rPr>
                <w:rFonts w:ascii="HGPｺﾞｼｯｸM" w:eastAsia="HGPｺﾞｼｯｸM" w:hAnsi="HG明朝E" w:cs="Times New Roman"/>
                <w:color w:val="000000"/>
                <w:sz w:val="22"/>
              </w:rPr>
            </w:pPr>
            <w:r>
              <w:rPr>
                <w:rFonts w:ascii="HGPｺﾞｼｯｸM" w:eastAsia="HGPｺﾞｼｯｸM" w:hAnsi="HG明朝E" w:cs="Times New Roman" w:hint="eastAsia"/>
                <w:color w:val="000000"/>
                <w:sz w:val="22"/>
              </w:rPr>
              <w:t>（安佐北区総合福祉センター内）</w:t>
            </w:r>
          </w:p>
        </w:tc>
        <w:tc>
          <w:tcPr>
            <w:tcW w:w="1968" w:type="dxa"/>
            <w:vAlign w:val="center"/>
          </w:tcPr>
          <w:p w:rsidR="006A37D9" w:rsidRPr="00756A8A" w:rsidRDefault="006A37D9" w:rsidP="00051162">
            <w:pPr>
              <w:spacing w:line="300" w:lineRule="exact"/>
              <w:jc w:val="center"/>
              <w:rPr>
                <w:rFonts w:ascii="HGPｺﾞｼｯｸM" w:eastAsia="HGPｺﾞｼｯｸM" w:hAnsi="HG明朝E" w:cs="Times New Roman"/>
                <w:color w:val="000000"/>
                <w:sz w:val="22"/>
              </w:rPr>
            </w:pPr>
            <w:r>
              <w:rPr>
                <w:rFonts w:ascii="HGPｺﾞｼｯｸM" w:eastAsia="HGPｺﾞｼｯｸM" w:hAnsi="HG明朝E" w:cs="Times New Roman" w:hint="eastAsia"/>
                <w:color w:val="000000"/>
                <w:sz w:val="22"/>
              </w:rPr>
              <w:t>８１９－０５８７</w:t>
            </w:r>
          </w:p>
        </w:tc>
      </w:tr>
      <w:tr w:rsidR="006A37D9" w:rsidRPr="00756A8A" w:rsidTr="00051162">
        <w:trPr>
          <w:trHeight w:val="454"/>
        </w:trPr>
        <w:tc>
          <w:tcPr>
            <w:tcW w:w="4155" w:type="dxa"/>
            <w:vAlign w:val="center"/>
          </w:tcPr>
          <w:p w:rsidR="006A37D9" w:rsidRPr="00756A8A" w:rsidRDefault="006A37D9" w:rsidP="00051162">
            <w:pPr>
              <w:spacing w:line="300" w:lineRule="exact"/>
              <w:jc w:val="left"/>
              <w:rPr>
                <w:rFonts w:ascii="HGPｺﾞｼｯｸM" w:eastAsia="HGPｺﾞｼｯｸM" w:hAnsi="HG明朝E" w:cs="Times New Roman"/>
                <w:color w:val="000000"/>
                <w:sz w:val="22"/>
              </w:rPr>
            </w:pPr>
            <w:r>
              <w:rPr>
                <w:rFonts w:ascii="HGPｺﾞｼｯｸM" w:eastAsia="HGPｺﾞｼｯｸM" w:hAnsi="HG明朝E" w:cs="Times New Roman" w:hint="eastAsia"/>
                <w:color w:val="000000"/>
                <w:sz w:val="22"/>
              </w:rPr>
              <w:t>安芸区厚生部地域支えあい課</w:t>
            </w:r>
          </w:p>
        </w:tc>
        <w:tc>
          <w:tcPr>
            <w:tcW w:w="3255" w:type="dxa"/>
            <w:vAlign w:val="center"/>
          </w:tcPr>
          <w:p w:rsidR="006A37D9" w:rsidRDefault="006A37D9" w:rsidP="00051162">
            <w:pPr>
              <w:spacing w:line="300" w:lineRule="exact"/>
              <w:jc w:val="left"/>
              <w:rPr>
                <w:rFonts w:ascii="HGPｺﾞｼｯｸM" w:eastAsia="HGPｺﾞｼｯｸM" w:hAnsi="HG明朝E" w:cs="Times New Roman"/>
                <w:color w:val="000000"/>
                <w:sz w:val="22"/>
              </w:rPr>
            </w:pPr>
            <w:r>
              <w:rPr>
                <w:rFonts w:ascii="HGPｺﾞｼｯｸM" w:eastAsia="HGPｺﾞｼｯｸM" w:hAnsi="HG明朝E" w:cs="Times New Roman" w:hint="eastAsia"/>
                <w:color w:val="000000"/>
                <w:sz w:val="22"/>
              </w:rPr>
              <w:t>安芸区船越南３－２－１６</w:t>
            </w:r>
          </w:p>
          <w:p w:rsidR="006A37D9" w:rsidRPr="00072707" w:rsidRDefault="006A37D9" w:rsidP="00051162">
            <w:pPr>
              <w:spacing w:line="300" w:lineRule="exact"/>
              <w:jc w:val="left"/>
              <w:rPr>
                <w:rFonts w:ascii="HGPｺﾞｼｯｸM" w:eastAsia="HGPｺﾞｼｯｸM" w:hAnsi="HG明朝E" w:cs="Times New Roman"/>
                <w:color w:val="000000"/>
                <w:sz w:val="22"/>
              </w:rPr>
            </w:pPr>
            <w:r>
              <w:rPr>
                <w:rFonts w:ascii="HGPｺﾞｼｯｸM" w:eastAsia="HGPｺﾞｼｯｸM" w:hAnsi="HG明朝E" w:cs="Times New Roman" w:hint="eastAsia"/>
                <w:color w:val="000000"/>
                <w:sz w:val="22"/>
              </w:rPr>
              <w:t>（安芸区総合福祉センター内）</w:t>
            </w:r>
          </w:p>
        </w:tc>
        <w:tc>
          <w:tcPr>
            <w:tcW w:w="1968" w:type="dxa"/>
            <w:vAlign w:val="center"/>
          </w:tcPr>
          <w:p w:rsidR="006A37D9" w:rsidRPr="00756A8A" w:rsidRDefault="006A37D9" w:rsidP="00051162">
            <w:pPr>
              <w:spacing w:line="300" w:lineRule="exact"/>
              <w:jc w:val="center"/>
              <w:rPr>
                <w:rFonts w:ascii="HGPｺﾞｼｯｸM" w:eastAsia="HGPｺﾞｼｯｸM" w:hAnsi="HG明朝E" w:cs="Times New Roman"/>
                <w:color w:val="000000"/>
                <w:sz w:val="22"/>
              </w:rPr>
            </w:pPr>
            <w:r>
              <w:rPr>
                <w:rFonts w:ascii="HGPｺﾞｼｯｸM" w:eastAsia="HGPｺﾞｼｯｸM" w:hAnsi="HG明朝E" w:cs="Times New Roman" w:hint="eastAsia"/>
                <w:color w:val="000000"/>
                <w:sz w:val="22"/>
              </w:rPr>
              <w:t>８２１－２８１０</w:t>
            </w:r>
          </w:p>
        </w:tc>
      </w:tr>
      <w:tr w:rsidR="006A37D9" w:rsidRPr="00756A8A" w:rsidTr="00051162">
        <w:trPr>
          <w:trHeight w:val="454"/>
        </w:trPr>
        <w:tc>
          <w:tcPr>
            <w:tcW w:w="4155" w:type="dxa"/>
            <w:vAlign w:val="center"/>
          </w:tcPr>
          <w:p w:rsidR="006A37D9" w:rsidRPr="00756A8A" w:rsidRDefault="006A37D9" w:rsidP="00051162">
            <w:pPr>
              <w:spacing w:line="300" w:lineRule="exact"/>
              <w:jc w:val="left"/>
              <w:rPr>
                <w:rFonts w:ascii="HGPｺﾞｼｯｸM" w:eastAsia="HGPｺﾞｼｯｸM" w:hAnsi="HG明朝E" w:cs="Times New Roman"/>
                <w:color w:val="000000"/>
                <w:sz w:val="22"/>
              </w:rPr>
            </w:pPr>
            <w:r>
              <w:rPr>
                <w:rFonts w:ascii="HGPｺﾞｼｯｸM" w:eastAsia="HGPｺﾞｼｯｸM" w:hAnsi="HG明朝E" w:cs="Times New Roman" w:hint="eastAsia"/>
                <w:color w:val="000000"/>
                <w:sz w:val="22"/>
              </w:rPr>
              <w:t>佐伯区厚生部地域支えあい課</w:t>
            </w:r>
          </w:p>
        </w:tc>
        <w:tc>
          <w:tcPr>
            <w:tcW w:w="3255" w:type="dxa"/>
            <w:vAlign w:val="center"/>
          </w:tcPr>
          <w:p w:rsidR="006A37D9" w:rsidRDefault="006A37D9" w:rsidP="00051162">
            <w:pPr>
              <w:spacing w:line="300" w:lineRule="exact"/>
              <w:jc w:val="left"/>
              <w:rPr>
                <w:rFonts w:ascii="HGPｺﾞｼｯｸM" w:eastAsia="HGPｺﾞｼｯｸM" w:hAnsi="HG明朝E" w:cs="Times New Roman"/>
                <w:color w:val="000000"/>
                <w:sz w:val="22"/>
              </w:rPr>
            </w:pPr>
            <w:r>
              <w:rPr>
                <w:rFonts w:ascii="HGPｺﾞｼｯｸM" w:eastAsia="HGPｺﾞｼｯｸM" w:hAnsi="HG明朝E" w:cs="Times New Roman" w:hint="eastAsia"/>
                <w:color w:val="000000"/>
                <w:sz w:val="22"/>
              </w:rPr>
              <w:t>佐伯区海老園１－４－５</w:t>
            </w:r>
          </w:p>
          <w:p w:rsidR="006A37D9" w:rsidRPr="00756A8A" w:rsidRDefault="006A37D9" w:rsidP="00051162">
            <w:pPr>
              <w:spacing w:line="300" w:lineRule="exact"/>
              <w:jc w:val="left"/>
              <w:rPr>
                <w:rFonts w:ascii="HGPｺﾞｼｯｸM" w:eastAsia="HGPｺﾞｼｯｸM" w:hAnsi="HG明朝E" w:cs="Times New Roman"/>
                <w:color w:val="000000"/>
                <w:sz w:val="22"/>
              </w:rPr>
            </w:pPr>
            <w:r>
              <w:rPr>
                <w:rFonts w:ascii="HGPｺﾞｼｯｸM" w:eastAsia="HGPｺﾞｼｯｸM" w:hAnsi="HG明朝E" w:cs="Times New Roman" w:hint="eastAsia"/>
                <w:color w:val="000000"/>
                <w:sz w:val="22"/>
              </w:rPr>
              <w:t>（佐伯区役所別館内）</w:t>
            </w:r>
          </w:p>
        </w:tc>
        <w:tc>
          <w:tcPr>
            <w:tcW w:w="1968" w:type="dxa"/>
            <w:vAlign w:val="center"/>
          </w:tcPr>
          <w:p w:rsidR="006A37D9" w:rsidRPr="00756A8A" w:rsidRDefault="006A37D9" w:rsidP="00051162">
            <w:pPr>
              <w:spacing w:line="300" w:lineRule="exact"/>
              <w:jc w:val="center"/>
              <w:rPr>
                <w:rFonts w:ascii="HGPｺﾞｼｯｸM" w:eastAsia="HGPｺﾞｼｯｸM" w:hAnsi="HG明朝E" w:cs="Times New Roman"/>
                <w:color w:val="000000"/>
                <w:sz w:val="22"/>
              </w:rPr>
            </w:pPr>
            <w:r>
              <w:rPr>
                <w:rFonts w:ascii="HGPｺﾞｼｯｸM" w:eastAsia="HGPｺﾞｼｯｸM" w:hAnsi="HG明朝E" w:cs="Times New Roman" w:hint="eastAsia"/>
                <w:color w:val="000000"/>
                <w:sz w:val="22"/>
              </w:rPr>
              <w:t>９４３－９７２８</w:t>
            </w:r>
          </w:p>
        </w:tc>
      </w:tr>
      <w:tr w:rsidR="006A37D9" w:rsidRPr="00756A8A" w:rsidTr="00051162">
        <w:trPr>
          <w:trHeight w:val="1209"/>
        </w:trPr>
        <w:tc>
          <w:tcPr>
            <w:tcW w:w="4155" w:type="dxa"/>
            <w:vAlign w:val="center"/>
          </w:tcPr>
          <w:p w:rsidR="006A37D9" w:rsidRDefault="006A37D9" w:rsidP="00051162">
            <w:pPr>
              <w:spacing w:line="300" w:lineRule="exact"/>
              <w:jc w:val="left"/>
              <w:rPr>
                <w:rFonts w:ascii="HGPｺﾞｼｯｸM" w:eastAsia="HGPｺﾞｼｯｸM" w:hAnsi="HG明朝E" w:cs="Times New Roman"/>
                <w:color w:val="000000"/>
                <w:sz w:val="22"/>
              </w:rPr>
            </w:pPr>
            <w:r>
              <w:rPr>
                <w:rFonts w:ascii="HGPｺﾞｼｯｸM" w:eastAsia="HGPｺﾞｼｯｸM" w:hAnsi="HG明朝E" w:cs="Times New Roman" w:hint="eastAsia"/>
                <w:color w:val="000000"/>
                <w:sz w:val="22"/>
              </w:rPr>
              <w:t>健康福祉局高齢福祉部高齢福祉課</w:t>
            </w:r>
          </w:p>
          <w:p w:rsidR="006A37D9" w:rsidRDefault="006A37D9" w:rsidP="00051162">
            <w:pPr>
              <w:spacing w:line="300" w:lineRule="exact"/>
              <w:jc w:val="left"/>
              <w:rPr>
                <w:rFonts w:ascii="HGPｺﾞｼｯｸM" w:eastAsia="HGPｺﾞｼｯｸM" w:hAnsi="HG明朝E" w:cs="Times New Roman"/>
                <w:color w:val="000000"/>
                <w:sz w:val="22"/>
              </w:rPr>
            </w:pPr>
            <w:r>
              <w:rPr>
                <w:rFonts w:ascii="HGPｺﾞｼｯｸM" w:eastAsia="HGPｺﾞｼｯｸM" w:hAnsi="HG明朝E" w:cs="Times New Roman" w:hint="eastAsia"/>
                <w:color w:val="000000"/>
                <w:sz w:val="22"/>
              </w:rPr>
              <w:t>健康福祉局障害福祉部障害自立支援課</w:t>
            </w:r>
          </w:p>
          <w:p w:rsidR="006A37D9" w:rsidRPr="006A37D9" w:rsidRDefault="006A37D9" w:rsidP="00051162">
            <w:pPr>
              <w:spacing w:line="300" w:lineRule="exact"/>
              <w:jc w:val="left"/>
              <w:rPr>
                <w:rFonts w:ascii="HGPｺﾞｼｯｸM" w:eastAsia="HGPｺﾞｼｯｸM" w:hAnsi="HG明朝E" w:cs="Times New Roman"/>
                <w:color w:val="000000"/>
                <w:sz w:val="22"/>
              </w:rPr>
            </w:pPr>
            <w:r>
              <w:rPr>
                <w:rFonts w:ascii="HGPｺﾞｼｯｸM" w:eastAsia="HGPｺﾞｼｯｸM" w:hAnsi="HG明朝E" w:cs="Times New Roman" w:hint="eastAsia"/>
                <w:color w:val="000000"/>
                <w:sz w:val="22"/>
              </w:rPr>
              <w:t>健康福祉局高齢福祉部精神保健福祉課</w:t>
            </w:r>
          </w:p>
        </w:tc>
        <w:tc>
          <w:tcPr>
            <w:tcW w:w="3255" w:type="dxa"/>
            <w:vAlign w:val="center"/>
          </w:tcPr>
          <w:p w:rsidR="006A37D9" w:rsidRPr="00756A8A" w:rsidRDefault="006A37D9" w:rsidP="00051162">
            <w:pPr>
              <w:spacing w:line="300" w:lineRule="exact"/>
              <w:jc w:val="left"/>
              <w:rPr>
                <w:rFonts w:ascii="HGPｺﾞｼｯｸM" w:eastAsia="HGPｺﾞｼｯｸM" w:hAnsi="HG明朝E" w:cs="Times New Roman"/>
                <w:color w:val="000000"/>
                <w:sz w:val="22"/>
              </w:rPr>
            </w:pPr>
            <w:r>
              <w:rPr>
                <w:rFonts w:ascii="HGPｺﾞｼｯｸM" w:eastAsia="HGPｺﾞｼｯｸM" w:hAnsi="HG明朝E" w:cs="Times New Roman" w:hint="eastAsia"/>
                <w:color w:val="000000"/>
                <w:sz w:val="22"/>
              </w:rPr>
              <w:t>中区国泰寺町１－６－３４</w:t>
            </w:r>
          </w:p>
        </w:tc>
        <w:tc>
          <w:tcPr>
            <w:tcW w:w="1968" w:type="dxa"/>
            <w:vAlign w:val="center"/>
          </w:tcPr>
          <w:p w:rsidR="006A37D9" w:rsidRDefault="006A37D9" w:rsidP="00051162">
            <w:pPr>
              <w:spacing w:line="300" w:lineRule="exact"/>
              <w:jc w:val="center"/>
              <w:rPr>
                <w:rFonts w:ascii="HGPｺﾞｼｯｸM" w:eastAsia="HGPｺﾞｼｯｸM" w:hAnsi="HG明朝E" w:cs="Times New Roman"/>
                <w:color w:val="000000"/>
                <w:sz w:val="22"/>
              </w:rPr>
            </w:pPr>
            <w:r>
              <w:rPr>
                <w:rFonts w:ascii="HGPｺﾞｼｯｸM" w:eastAsia="HGPｺﾞｼｯｸM" w:hAnsi="HG明朝E" w:cs="Times New Roman" w:hint="eastAsia"/>
                <w:color w:val="000000"/>
                <w:sz w:val="22"/>
              </w:rPr>
              <w:t>５０４－２１４５</w:t>
            </w:r>
          </w:p>
          <w:p w:rsidR="006A37D9" w:rsidRDefault="006A37D9" w:rsidP="00051162">
            <w:pPr>
              <w:spacing w:line="300" w:lineRule="exact"/>
              <w:jc w:val="center"/>
              <w:rPr>
                <w:rFonts w:ascii="HGPｺﾞｼｯｸM" w:eastAsia="HGPｺﾞｼｯｸM" w:hAnsi="HG明朝E" w:cs="Times New Roman"/>
                <w:color w:val="000000"/>
                <w:sz w:val="22"/>
              </w:rPr>
            </w:pPr>
            <w:r>
              <w:rPr>
                <w:rFonts w:ascii="HGPｺﾞｼｯｸM" w:eastAsia="HGPｺﾞｼｯｸM" w:hAnsi="HG明朝E" w:cs="Times New Roman" w:hint="eastAsia"/>
                <w:color w:val="000000"/>
                <w:sz w:val="22"/>
              </w:rPr>
              <w:t>５０４－２１４８</w:t>
            </w:r>
          </w:p>
          <w:p w:rsidR="006A37D9" w:rsidRPr="00756A8A" w:rsidRDefault="006A37D9" w:rsidP="00051162">
            <w:pPr>
              <w:spacing w:line="300" w:lineRule="exact"/>
              <w:jc w:val="center"/>
              <w:rPr>
                <w:rFonts w:ascii="HGPｺﾞｼｯｸM" w:eastAsia="HGPｺﾞｼｯｸM" w:hAnsi="HG明朝E" w:cs="Times New Roman"/>
                <w:color w:val="000000"/>
                <w:sz w:val="22"/>
              </w:rPr>
            </w:pPr>
            <w:r>
              <w:rPr>
                <w:rFonts w:ascii="HGPｺﾞｼｯｸM" w:eastAsia="HGPｺﾞｼｯｸM" w:hAnsi="HG明朝E" w:cs="Times New Roman" w:hint="eastAsia"/>
                <w:color w:val="000000"/>
                <w:sz w:val="22"/>
              </w:rPr>
              <w:t>５０４－２２２８</w:t>
            </w:r>
          </w:p>
        </w:tc>
      </w:tr>
    </w:tbl>
    <w:p w:rsidR="00E80F21" w:rsidRPr="00756A8A" w:rsidRDefault="00832B84" w:rsidP="00051162">
      <w:pPr>
        <w:spacing w:line="300" w:lineRule="exact"/>
        <w:rPr>
          <w:rFonts w:ascii="HGPｺﾞｼｯｸM" w:eastAsia="HGPｺﾞｼｯｸM" w:hAnsi="ＭＳ 明朝" w:cs="Times New Roman"/>
          <w:color w:val="000000"/>
          <w:sz w:val="22"/>
        </w:rPr>
      </w:pPr>
      <w:r w:rsidRPr="0009161F">
        <w:rPr>
          <w:rFonts w:ascii="HG丸ｺﾞｼｯｸM-PRO" w:eastAsia="HG丸ｺﾞｼｯｸM-PRO" w:hAnsi="ＭＳ 明朝" w:cs="Times New Roman"/>
          <w:noProof/>
          <w:sz w:val="24"/>
          <w:szCs w:val="24"/>
        </w:rPr>
        <mc:AlternateContent>
          <mc:Choice Requires="wps">
            <w:drawing>
              <wp:anchor distT="0" distB="0" distL="114300" distR="114300" simplePos="0" relativeHeight="251663360" behindDoc="0" locked="0" layoutInCell="1" allowOverlap="1" wp14:anchorId="03055BAA" wp14:editId="7F9A27B3">
                <wp:simplePos x="0" y="0"/>
                <wp:positionH relativeFrom="column">
                  <wp:posOffset>4670097</wp:posOffset>
                </wp:positionH>
                <wp:positionV relativeFrom="paragraph">
                  <wp:posOffset>923638</wp:posOffset>
                </wp:positionV>
                <wp:extent cx="1447800" cy="304800"/>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304800"/>
                        </a:xfrm>
                        <a:prstGeom prst="rect">
                          <a:avLst/>
                        </a:prstGeom>
                        <a:solidFill>
                          <a:srgbClr val="FFFFFF"/>
                        </a:solidFill>
                        <a:ln w="9525">
                          <a:noFill/>
                          <a:miter lim="800000"/>
                          <a:headEnd/>
                          <a:tailEnd/>
                        </a:ln>
                      </wps:spPr>
                      <wps:txbx>
                        <w:txbxContent>
                          <w:p w:rsidR="00A173E3" w:rsidRPr="0009161F" w:rsidRDefault="006A37D9" w:rsidP="00051162">
                            <w:pPr>
                              <w:ind w:firstLineChars="150" w:firstLine="270"/>
                              <w:jc w:val="right"/>
                              <w:rPr>
                                <w:sz w:val="18"/>
                                <w:szCs w:val="18"/>
                              </w:rPr>
                            </w:pPr>
                            <w:r>
                              <w:rPr>
                                <w:rFonts w:hint="eastAsia"/>
                                <w:sz w:val="18"/>
                                <w:szCs w:val="18"/>
                              </w:rPr>
                              <w:t>令和</w:t>
                            </w:r>
                            <w:r w:rsidR="00051162">
                              <w:rPr>
                                <w:rFonts w:hint="eastAsia"/>
                                <w:sz w:val="18"/>
                                <w:szCs w:val="18"/>
                              </w:rPr>
                              <w:t>６</w:t>
                            </w:r>
                            <w:r w:rsidR="00E80F21">
                              <w:rPr>
                                <w:rFonts w:hint="eastAsia"/>
                                <w:sz w:val="18"/>
                                <w:szCs w:val="18"/>
                              </w:rPr>
                              <w:t>年</w:t>
                            </w:r>
                            <w:r w:rsidR="00051162">
                              <w:rPr>
                                <w:rFonts w:hint="eastAsia"/>
                                <w:sz w:val="18"/>
                                <w:szCs w:val="18"/>
                              </w:rPr>
                              <w:t>７</w:t>
                            </w:r>
                            <w:r w:rsidR="00A173E3">
                              <w:rPr>
                                <w:rFonts w:hint="eastAsia"/>
                                <w:sz w:val="18"/>
                                <w:szCs w:val="18"/>
                              </w:rPr>
                              <w:t>月作成</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3055BAA" id="_x0000_t202" coordsize="21600,21600" o:spt="202" path="m,l,21600r21600,l21600,xe">
                <v:stroke joinstyle="miter"/>
                <v:path gradientshapeok="t" o:connecttype="rect"/>
              </v:shapetype>
              <v:shape id="テキスト ボックス 2" o:spid="_x0000_s1028" type="#_x0000_t202" style="position:absolute;left:0;text-align:left;margin-left:367.7pt;margin-top:72.75pt;width:114pt;height:2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" stroked="f">
                <v:textbox>
                  <w:txbxContent>
                    <w:p w:rsidR="00A173E3" w:rsidRPr="0009161F" w:rsidRDefault="006A37D9" w:rsidP="00051162">
                      <w:pPr>
                        <w:ind w:firstLineChars="150" w:firstLine="270"/>
                        <w:jc w:val="right"/>
                        <w:rPr>
                          <w:sz w:val="18"/>
                          <w:szCs w:val="18"/>
                        </w:rPr>
                      </w:pPr>
                      <w:r>
                        <w:rPr>
                          <w:rFonts w:hint="eastAsia"/>
                          <w:sz w:val="18"/>
                          <w:szCs w:val="18"/>
                        </w:rPr>
                        <w:t>令和</w:t>
                      </w:r>
                      <w:r w:rsidR="00051162">
                        <w:rPr>
                          <w:rFonts w:hint="eastAsia"/>
                          <w:sz w:val="18"/>
                          <w:szCs w:val="18"/>
                        </w:rPr>
                        <w:t>６</w:t>
                      </w:r>
                      <w:r w:rsidR="00E80F21">
                        <w:rPr>
                          <w:rFonts w:hint="eastAsia"/>
                          <w:sz w:val="18"/>
                          <w:szCs w:val="18"/>
                        </w:rPr>
                        <w:t>年</w:t>
                      </w:r>
                      <w:r w:rsidR="00051162">
                        <w:rPr>
                          <w:rFonts w:hint="eastAsia"/>
                          <w:sz w:val="18"/>
                          <w:szCs w:val="18"/>
                        </w:rPr>
                        <w:t>７</w:t>
                      </w:r>
                      <w:r w:rsidR="00A173E3">
                        <w:rPr>
                          <w:rFonts w:hint="eastAsia"/>
                          <w:sz w:val="18"/>
                          <w:szCs w:val="18"/>
                        </w:rPr>
                        <w:t>月作成</w:t>
                      </w:r>
                    </w:p>
                  </w:txbxContent>
                </v:textbox>
              </v:shape>
            </w:pict>
          </mc:Fallback>
        </mc:AlternateContent>
      </w:r>
    </w:p>
    <w:sectPr w:rsidR="00E80F21" w:rsidRPr="00756A8A" w:rsidSect="00CF2BC1">
      <w:pgSz w:w="11906" w:h="16838"/>
      <w:pgMar w:top="1134" w:right="1134" w:bottom="90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173E3" w:rsidRDefault="00A173E3" w:rsidP="0009161F">
      <w:r>
        <w:separator/>
      </w:r>
    </w:p>
  </w:endnote>
  <w:endnote w:type="continuationSeparator" w:id="0">
    <w:p w:rsidR="00A173E3" w:rsidRDefault="00A173E3" w:rsidP="000916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明朝E">
    <w:panose1 w:val="02020909000000000000"/>
    <w:charset w:val="80"/>
    <w:family w:val="roma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173E3" w:rsidRDefault="00A173E3" w:rsidP="0009161F">
      <w:r>
        <w:separator/>
      </w:r>
    </w:p>
  </w:footnote>
  <w:footnote w:type="continuationSeparator" w:id="0">
    <w:p w:rsidR="00A173E3" w:rsidRDefault="00A173E3" w:rsidP="000916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61"/>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1094"/>
    <w:rsid w:val="00051162"/>
    <w:rsid w:val="00072707"/>
    <w:rsid w:val="0009161F"/>
    <w:rsid w:val="00195E54"/>
    <w:rsid w:val="001C080A"/>
    <w:rsid w:val="00245121"/>
    <w:rsid w:val="00257942"/>
    <w:rsid w:val="002B70CA"/>
    <w:rsid w:val="002C2E3D"/>
    <w:rsid w:val="002F73BE"/>
    <w:rsid w:val="00355331"/>
    <w:rsid w:val="003A45EE"/>
    <w:rsid w:val="00423494"/>
    <w:rsid w:val="004E49CA"/>
    <w:rsid w:val="00633C89"/>
    <w:rsid w:val="00656FCE"/>
    <w:rsid w:val="006A37D9"/>
    <w:rsid w:val="006B3AC4"/>
    <w:rsid w:val="00756A8A"/>
    <w:rsid w:val="007D25B2"/>
    <w:rsid w:val="00832B84"/>
    <w:rsid w:val="008C7224"/>
    <w:rsid w:val="008F4228"/>
    <w:rsid w:val="00A15998"/>
    <w:rsid w:val="00A173E3"/>
    <w:rsid w:val="00A2116C"/>
    <w:rsid w:val="00A76358"/>
    <w:rsid w:val="00AC191C"/>
    <w:rsid w:val="00AD7FC4"/>
    <w:rsid w:val="00BB4198"/>
    <w:rsid w:val="00BF259F"/>
    <w:rsid w:val="00C43DEB"/>
    <w:rsid w:val="00CF2BC1"/>
    <w:rsid w:val="00D22A18"/>
    <w:rsid w:val="00D22F61"/>
    <w:rsid w:val="00D449EB"/>
    <w:rsid w:val="00D50681"/>
    <w:rsid w:val="00D95EF8"/>
    <w:rsid w:val="00DA49AE"/>
    <w:rsid w:val="00DA5294"/>
    <w:rsid w:val="00E80F21"/>
    <w:rsid w:val="00E859C3"/>
    <w:rsid w:val="00EA395D"/>
    <w:rsid w:val="00F71094"/>
    <w:rsid w:val="00F717B6"/>
    <w:rsid w:val="00F8169B"/>
    <w:rsid w:val="00FB2E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0EFF0EE6"/>
  <w15:docId w15:val="{D884D43C-0F03-4370-BDDB-76090D41A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rsid w:val="00F71094"/>
    <w:pPr>
      <w:jc w:val="left"/>
    </w:pPr>
    <w:rPr>
      <w:rFonts w:ascii="Century" w:eastAsia="ＭＳ 明朝" w:hAnsi="Century" w:cs="Times New Roman"/>
      <w:sz w:val="18"/>
      <w:szCs w:val="24"/>
    </w:rPr>
  </w:style>
  <w:style w:type="character" w:customStyle="1" w:styleId="a4">
    <w:name w:val="コメント文字列 (文字)"/>
    <w:basedOn w:val="a0"/>
    <w:link w:val="a3"/>
    <w:uiPriority w:val="99"/>
    <w:semiHidden/>
    <w:rsid w:val="00F71094"/>
    <w:rPr>
      <w:rFonts w:ascii="Century" w:eastAsia="ＭＳ 明朝" w:hAnsi="Century" w:cs="Times New Roman"/>
      <w:sz w:val="18"/>
      <w:szCs w:val="24"/>
    </w:rPr>
  </w:style>
  <w:style w:type="character" w:styleId="a5">
    <w:name w:val="annotation reference"/>
    <w:uiPriority w:val="99"/>
    <w:semiHidden/>
    <w:unhideWhenUsed/>
    <w:rsid w:val="00F71094"/>
    <w:rPr>
      <w:sz w:val="18"/>
      <w:szCs w:val="18"/>
    </w:rPr>
  </w:style>
  <w:style w:type="paragraph" w:styleId="a6">
    <w:name w:val="Balloon Text"/>
    <w:basedOn w:val="a"/>
    <w:link w:val="a7"/>
    <w:uiPriority w:val="99"/>
    <w:semiHidden/>
    <w:unhideWhenUsed/>
    <w:rsid w:val="00F71094"/>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F71094"/>
    <w:rPr>
      <w:rFonts w:asciiTheme="majorHAnsi" w:eastAsiaTheme="majorEastAsia" w:hAnsiTheme="majorHAnsi" w:cstheme="majorBidi"/>
      <w:sz w:val="18"/>
      <w:szCs w:val="18"/>
    </w:rPr>
  </w:style>
  <w:style w:type="table" w:styleId="a8">
    <w:name w:val="Table Grid"/>
    <w:basedOn w:val="a1"/>
    <w:uiPriority w:val="59"/>
    <w:rsid w:val="00756A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09161F"/>
    <w:pPr>
      <w:tabs>
        <w:tab w:val="center" w:pos="4252"/>
        <w:tab w:val="right" w:pos="8504"/>
      </w:tabs>
      <w:snapToGrid w:val="0"/>
    </w:pPr>
  </w:style>
  <w:style w:type="character" w:customStyle="1" w:styleId="aa">
    <w:name w:val="ヘッダー (文字)"/>
    <w:basedOn w:val="a0"/>
    <w:link w:val="a9"/>
    <w:uiPriority w:val="99"/>
    <w:rsid w:val="0009161F"/>
  </w:style>
  <w:style w:type="paragraph" w:styleId="ab">
    <w:name w:val="footer"/>
    <w:basedOn w:val="a"/>
    <w:link w:val="ac"/>
    <w:uiPriority w:val="99"/>
    <w:unhideWhenUsed/>
    <w:rsid w:val="0009161F"/>
    <w:pPr>
      <w:tabs>
        <w:tab w:val="center" w:pos="4252"/>
        <w:tab w:val="right" w:pos="8504"/>
      </w:tabs>
      <w:snapToGrid w:val="0"/>
    </w:pPr>
  </w:style>
  <w:style w:type="character" w:customStyle="1" w:styleId="ac">
    <w:name w:val="フッター (文字)"/>
    <w:basedOn w:val="a0"/>
    <w:link w:val="ab"/>
    <w:uiPriority w:val="99"/>
    <w:rsid w:val="000916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8397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369</TotalTime>
  <Pages>2</Pages>
  <Words>286</Words>
  <Characters>1636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1919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加藤 梓</dc:creator>
  <cp:lastModifiedBy>生田 万由子</cp:lastModifiedBy>
  <cp:revision>8</cp:revision>
  <cp:lastPrinted>2024-06-28T03:38:00Z</cp:lastPrinted>
  <dcterms:created xsi:type="dcterms:W3CDTF">2020-03-30T05:28:00Z</dcterms:created>
  <dcterms:modified xsi:type="dcterms:W3CDTF">2024-06-28T04:01:00Z</dcterms:modified>
</cp:coreProperties>
</file>