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4B6B5" w14:textId="5FEB8772" w:rsidR="00B30644" w:rsidRDefault="008E4980">
      <w:pPr>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1D91C138" wp14:editId="69B80C89">
                <wp:simplePos x="0" y="0"/>
                <wp:positionH relativeFrom="column">
                  <wp:posOffset>1629410</wp:posOffset>
                </wp:positionH>
                <wp:positionV relativeFrom="paragraph">
                  <wp:posOffset>-660400</wp:posOffset>
                </wp:positionV>
                <wp:extent cx="250507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05075" cy="323850"/>
                        </a:xfrm>
                        <a:prstGeom prst="rect">
                          <a:avLst/>
                        </a:prstGeom>
                        <a:noFill/>
                        <a:ln w="6350">
                          <a:noFill/>
                        </a:ln>
                      </wps:spPr>
                      <wps:txbx>
                        <w:txbxContent>
                          <w:p w14:paraId="57460986" w14:textId="775E0C25" w:rsidR="00251F02" w:rsidRPr="00B30644" w:rsidRDefault="00B30644" w:rsidP="00251F02">
                            <w:pPr>
                              <w:jc w:val="center"/>
                              <w:rPr>
                                <w:rFonts w:ascii="ＭＳ 明朝" w:eastAsia="ＭＳ 明朝" w:hAnsi="ＭＳ 明朝"/>
                                <w:sz w:val="24"/>
                                <w:szCs w:val="24"/>
                              </w:rPr>
                            </w:pPr>
                            <w:r w:rsidRPr="00B30644">
                              <w:rPr>
                                <w:rFonts w:ascii="ＭＳ 明朝" w:eastAsia="ＭＳ 明朝" w:hAnsi="ＭＳ 明朝" w:hint="eastAsia"/>
                                <w:sz w:val="24"/>
                                <w:szCs w:val="24"/>
                              </w:rPr>
                              <w:t>風水害対策の実施計画</w:t>
                            </w:r>
                            <w:r w:rsidR="00251F02">
                              <w:rPr>
                                <w:rFonts w:ascii="ＭＳ 明朝" w:eastAsia="ＭＳ 明朝" w:hAnsi="ＭＳ 明朝" w:hint="eastAsia"/>
                                <w:sz w:val="24"/>
                                <w:szCs w:val="2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1C138" id="_x0000_t202" coordsize="21600,21600" o:spt="202" path="m,l,21600r21600,l21600,xe">
                <v:stroke joinstyle="miter"/>
                <v:path gradientshapeok="t" o:connecttype="rect"/>
              </v:shapetype>
              <v:shape id="テキスト ボックス 1" o:spid="_x0000_s1026" type="#_x0000_t202" style="position:absolute;left:0;text-align:left;margin-left:128.3pt;margin-top:-52pt;width:197.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" filled="f" stroked="f" strokeweight=".5pt">
                <v:textbox>
                  <w:txbxContent>
                    <w:p w14:paraId="57460986" w14:textId="775E0C25" w:rsidR="00251F02" w:rsidRPr="00B30644" w:rsidRDefault="00B30644" w:rsidP="00251F02">
                      <w:pPr>
                        <w:jc w:val="center"/>
                        <w:rPr>
                          <w:rFonts w:ascii="ＭＳ 明朝" w:eastAsia="ＭＳ 明朝" w:hAnsi="ＭＳ 明朝"/>
                          <w:sz w:val="24"/>
                          <w:szCs w:val="24"/>
                        </w:rPr>
                      </w:pPr>
                      <w:r w:rsidRPr="00B30644">
                        <w:rPr>
                          <w:rFonts w:ascii="ＭＳ 明朝" w:eastAsia="ＭＳ 明朝" w:hAnsi="ＭＳ 明朝" w:hint="eastAsia"/>
                          <w:sz w:val="24"/>
                          <w:szCs w:val="24"/>
                        </w:rPr>
                        <w:t>風水害対策の実施計画</w:t>
                      </w:r>
                      <w:r w:rsidR="00251F02">
                        <w:rPr>
                          <w:rFonts w:ascii="ＭＳ 明朝" w:eastAsia="ＭＳ 明朝" w:hAnsi="ＭＳ 明朝" w:hint="eastAsia"/>
                          <w:sz w:val="24"/>
                          <w:szCs w:val="24"/>
                        </w:rPr>
                        <w:t>（例）</w:t>
                      </w:r>
                    </w:p>
                  </w:txbxContent>
                </v:textbox>
              </v:shape>
            </w:pict>
          </mc:Fallback>
        </mc:AlternateContent>
      </w:r>
      <w:r w:rsidR="00B30644">
        <w:rPr>
          <w:rFonts w:ascii="ＭＳ 明朝" w:eastAsia="ＭＳ 明朝" w:hAnsi="ＭＳ 明朝" w:hint="eastAsia"/>
        </w:rPr>
        <w:t xml:space="preserve">第１　</w:t>
      </w:r>
      <w:r w:rsidR="000F495B">
        <w:rPr>
          <w:rFonts w:ascii="ＭＳ 明朝" w:eastAsia="ＭＳ 明朝" w:hAnsi="ＭＳ 明朝" w:hint="eastAsia"/>
        </w:rPr>
        <w:t>総則</w:t>
      </w:r>
      <w:bookmarkStart w:id="0" w:name="_GoBack"/>
      <w:bookmarkEnd w:id="0"/>
    </w:p>
    <w:p w14:paraId="5A9253F3" w14:textId="5A42B6E5" w:rsidR="00B30644" w:rsidRDefault="00B30644" w:rsidP="00B30639">
      <w:pPr>
        <w:ind w:left="420" w:hangingChars="200" w:hanging="420"/>
        <w:rPr>
          <w:rFonts w:ascii="ＭＳ 明朝" w:eastAsia="ＭＳ 明朝" w:hAnsi="ＭＳ 明朝"/>
        </w:rPr>
      </w:pPr>
      <w:r>
        <w:rPr>
          <w:rFonts w:ascii="ＭＳ 明朝" w:eastAsia="ＭＳ 明朝" w:hAnsi="ＭＳ 明朝" w:hint="eastAsia"/>
        </w:rPr>
        <w:t xml:space="preserve">　１　この計画は、「平時からの事前</w:t>
      </w:r>
      <w:r w:rsidR="00B1001B">
        <w:rPr>
          <w:rFonts w:ascii="ＭＳ 明朝" w:eastAsia="ＭＳ 明朝" w:hAnsi="ＭＳ 明朝" w:hint="eastAsia"/>
        </w:rPr>
        <w:t>の</w:t>
      </w:r>
      <w:r>
        <w:rPr>
          <w:rFonts w:ascii="ＭＳ 明朝" w:eastAsia="ＭＳ 明朝" w:hAnsi="ＭＳ 明朝" w:hint="eastAsia"/>
        </w:rPr>
        <w:t>備え」、「</w:t>
      </w:r>
      <w:r w:rsidR="00B1001B">
        <w:rPr>
          <w:rFonts w:ascii="ＭＳ 明朝" w:eastAsia="ＭＳ 明朝" w:hAnsi="ＭＳ 明朝" w:hint="eastAsia"/>
        </w:rPr>
        <w:t>風水害の</w:t>
      </w:r>
      <w:r>
        <w:rPr>
          <w:rFonts w:ascii="ＭＳ 明朝" w:eastAsia="ＭＳ 明朝" w:hAnsi="ＭＳ 明朝" w:hint="eastAsia"/>
        </w:rPr>
        <w:t>危険性が高まってきた場合の応急</w:t>
      </w:r>
      <w:r w:rsidR="00B1001B">
        <w:rPr>
          <w:rFonts w:ascii="ＭＳ 明朝" w:eastAsia="ＭＳ 明朝" w:hAnsi="ＭＳ 明朝" w:hint="eastAsia"/>
        </w:rPr>
        <w:t>対策</w:t>
      </w:r>
      <w:r>
        <w:rPr>
          <w:rFonts w:ascii="ＭＳ 明朝" w:eastAsia="ＭＳ 明朝" w:hAnsi="ＭＳ 明朝" w:hint="eastAsia"/>
        </w:rPr>
        <w:t xml:space="preserve">」、「天候回復後の点検・復旧」について実施計画を作成し、これに基づき行うものとする。　</w:t>
      </w:r>
    </w:p>
    <w:p w14:paraId="47DFFEAA" w14:textId="468453CF" w:rsidR="00333753" w:rsidRDefault="00B30644" w:rsidP="00333753">
      <w:pPr>
        <w:ind w:left="630" w:hangingChars="300" w:hanging="630"/>
        <w:rPr>
          <w:rFonts w:ascii="ＭＳ 明朝" w:eastAsia="ＭＳ 明朝" w:hAnsi="ＭＳ 明朝"/>
        </w:rPr>
      </w:pPr>
      <w:r>
        <w:rPr>
          <w:rFonts w:ascii="ＭＳ 明朝" w:eastAsia="ＭＳ 明朝" w:hAnsi="ＭＳ 明朝" w:hint="eastAsia"/>
        </w:rPr>
        <w:t xml:space="preserve">　２　策定した</w:t>
      </w:r>
      <w:r w:rsidR="00333753">
        <w:rPr>
          <w:rFonts w:ascii="ＭＳ 明朝" w:eastAsia="ＭＳ 明朝" w:hAnsi="ＭＳ 明朝" w:hint="eastAsia"/>
        </w:rPr>
        <w:t xml:space="preserve">風水害対策の実施計画は、予防規程に添付し、保管するものとする。　</w:t>
      </w:r>
    </w:p>
    <w:p w14:paraId="5D901356" w14:textId="77AF2958" w:rsidR="00333753" w:rsidRDefault="00333753" w:rsidP="00B30639">
      <w:pPr>
        <w:ind w:left="420" w:hangingChars="200" w:hanging="420"/>
        <w:rPr>
          <w:rFonts w:ascii="ＭＳ 明朝" w:eastAsia="ＭＳ 明朝" w:hAnsi="ＭＳ 明朝"/>
        </w:rPr>
      </w:pPr>
      <w:r>
        <w:rPr>
          <w:rFonts w:ascii="ＭＳ 明朝" w:eastAsia="ＭＳ 明朝" w:hAnsi="ＭＳ 明朝" w:hint="eastAsia"/>
        </w:rPr>
        <w:t xml:space="preserve">　３　想定される風水害リスクと危険物施設の実態を踏まえ、必要に応じて計画を見直すものとする。見直した場合は、予防規程の変更申請を行い、認可を受けるものとする。　</w:t>
      </w:r>
    </w:p>
    <w:p w14:paraId="15D1FF5F" w14:textId="5F324A3C" w:rsidR="00333753" w:rsidRDefault="00333753" w:rsidP="00333753">
      <w:pPr>
        <w:ind w:left="630" w:hangingChars="300" w:hanging="630"/>
        <w:rPr>
          <w:rFonts w:ascii="ＭＳ 明朝" w:eastAsia="ＭＳ 明朝" w:hAnsi="ＭＳ 明朝"/>
        </w:rPr>
      </w:pPr>
      <w:r>
        <w:rPr>
          <w:rFonts w:ascii="ＭＳ 明朝" w:eastAsia="ＭＳ 明朝" w:hAnsi="ＭＳ 明朝" w:hint="eastAsia"/>
        </w:rPr>
        <w:t xml:space="preserve">　</w:t>
      </w:r>
    </w:p>
    <w:p w14:paraId="2756DA75" w14:textId="672BA8BA" w:rsidR="00333753" w:rsidRDefault="00333753" w:rsidP="00333753">
      <w:pPr>
        <w:ind w:left="630" w:hangingChars="300" w:hanging="630"/>
        <w:rPr>
          <w:rFonts w:ascii="ＭＳ 明朝" w:eastAsia="ＭＳ 明朝" w:hAnsi="ＭＳ 明朝"/>
        </w:rPr>
      </w:pPr>
      <w:r>
        <w:rPr>
          <w:rFonts w:ascii="ＭＳ 明朝" w:eastAsia="ＭＳ 明朝" w:hAnsi="ＭＳ 明朝" w:hint="eastAsia"/>
        </w:rPr>
        <w:t>第２　平時からの</w:t>
      </w:r>
      <w:r w:rsidR="00B1001B">
        <w:rPr>
          <w:rFonts w:ascii="ＭＳ 明朝" w:eastAsia="ＭＳ 明朝" w:hAnsi="ＭＳ 明朝" w:hint="eastAsia"/>
        </w:rPr>
        <w:t>事前の</w:t>
      </w:r>
      <w:r>
        <w:rPr>
          <w:rFonts w:ascii="ＭＳ 明朝" w:eastAsia="ＭＳ 明朝" w:hAnsi="ＭＳ 明朝" w:hint="eastAsia"/>
        </w:rPr>
        <w:t>備え</w:t>
      </w:r>
      <w:r w:rsidR="00B1001B">
        <w:rPr>
          <w:rFonts w:ascii="ＭＳ 明朝" w:eastAsia="ＭＳ 明朝" w:hAnsi="ＭＳ 明朝" w:hint="eastAsia"/>
        </w:rPr>
        <w:t xml:space="preserve">　</w:t>
      </w:r>
    </w:p>
    <w:p w14:paraId="2EAA7427" w14:textId="2CA7D8E2" w:rsidR="00333753" w:rsidRDefault="00333753" w:rsidP="00333753">
      <w:pPr>
        <w:ind w:left="630" w:hangingChars="300" w:hanging="630"/>
        <w:rPr>
          <w:rFonts w:ascii="ＭＳ 明朝" w:eastAsia="ＭＳ 明朝" w:hAnsi="ＭＳ 明朝"/>
        </w:rPr>
      </w:pPr>
      <w:r>
        <w:rPr>
          <w:rFonts w:ascii="ＭＳ 明朝" w:eastAsia="ＭＳ 明朝" w:hAnsi="ＭＳ 明朝" w:hint="eastAsia"/>
        </w:rPr>
        <w:t xml:space="preserve">　１　災害リスクの確認　</w:t>
      </w:r>
    </w:p>
    <w:p w14:paraId="3E38248D" w14:textId="66F4CB8C" w:rsidR="00333753" w:rsidRDefault="00333753" w:rsidP="00B30639">
      <w:pPr>
        <w:ind w:left="420" w:hangingChars="200" w:hanging="420"/>
        <w:rPr>
          <w:rFonts w:ascii="ＭＳ 明朝" w:eastAsia="ＭＳ 明朝" w:hAnsi="ＭＳ 明朝"/>
        </w:rPr>
      </w:pPr>
      <w:r>
        <w:rPr>
          <w:rFonts w:ascii="ＭＳ 明朝" w:eastAsia="ＭＳ 明朝" w:hAnsi="ＭＳ 明朝" w:hint="eastAsia"/>
        </w:rPr>
        <w:t xml:space="preserve">　　　所長は、地域のハザードマップを参照し、当所が浸水想定区域や土砂災害計画区域に存しているか否か、降雨等に伴う浸水高さ等を定期的に確認するものとする。　</w:t>
      </w:r>
    </w:p>
    <w:p w14:paraId="5831B318" w14:textId="141B63D7" w:rsidR="00B30639" w:rsidRDefault="00B30639" w:rsidP="00333753">
      <w:pPr>
        <w:ind w:left="630" w:hangingChars="300" w:hanging="630"/>
        <w:rPr>
          <w:rFonts w:ascii="ＭＳ 明朝" w:eastAsia="ＭＳ 明朝" w:hAnsi="ＭＳ 明朝"/>
        </w:rPr>
      </w:pPr>
      <w:r>
        <w:rPr>
          <w:rFonts w:ascii="ＭＳ 明朝" w:eastAsia="ＭＳ 明朝" w:hAnsi="ＭＳ 明朝" w:hint="eastAsia"/>
        </w:rPr>
        <w:t xml:space="preserve">　２　具体的な事前対策　</w:t>
      </w:r>
    </w:p>
    <w:p w14:paraId="79D1F83B" w14:textId="14C6B82D" w:rsidR="00B30639" w:rsidRDefault="00B30639" w:rsidP="00333753">
      <w:pPr>
        <w:ind w:left="630" w:hangingChars="300" w:hanging="630"/>
        <w:rPr>
          <w:rFonts w:ascii="ＭＳ 明朝" w:eastAsia="ＭＳ 明朝" w:hAnsi="ＭＳ 明朝"/>
        </w:rPr>
      </w:pPr>
      <w:r>
        <w:rPr>
          <w:rFonts w:ascii="ＭＳ 明朝" w:eastAsia="ＭＳ 明朝" w:hAnsi="ＭＳ 明朝" w:hint="eastAsia"/>
        </w:rPr>
        <w:t xml:space="preserve">　　⑴　温度や圧力等を継続することが必要な物品については、停電に備え自家発電設備等のバックアップ電源及び当該電源に必要な燃料等を確保する。また、これらの危険物保安上必要な設備等についても、浸水等により必要な機能を損なうことのないよう措置するものとする。　</w:t>
      </w:r>
    </w:p>
    <w:p w14:paraId="26944FF8" w14:textId="6855C40C" w:rsidR="00B30639" w:rsidRDefault="00B30639" w:rsidP="00333753">
      <w:pPr>
        <w:ind w:left="630" w:hangingChars="300" w:hanging="630"/>
        <w:rPr>
          <w:rFonts w:ascii="ＭＳ 明朝" w:eastAsia="ＭＳ 明朝" w:hAnsi="ＭＳ 明朝"/>
        </w:rPr>
      </w:pPr>
      <w:r>
        <w:rPr>
          <w:rFonts w:ascii="ＭＳ 明朝" w:eastAsia="ＭＳ 明朝" w:hAnsi="ＭＳ 明朝" w:hint="eastAsia"/>
        </w:rPr>
        <w:t xml:space="preserve">　　⑵　建築物や電気設備等における浸水を危険物保安上防止する必要がある場合には、土のう、止水板、水密性のあるシャッター（建具等の浸水防止用設備）等を準備するものとする。　</w:t>
      </w:r>
    </w:p>
    <w:p w14:paraId="3D4EFD44" w14:textId="5C62D877" w:rsidR="00B30639" w:rsidRDefault="00B30639" w:rsidP="00333753">
      <w:pPr>
        <w:ind w:left="630" w:hangingChars="300" w:hanging="630"/>
        <w:rPr>
          <w:rFonts w:ascii="ＭＳ 明朝" w:eastAsia="ＭＳ 明朝" w:hAnsi="ＭＳ 明朝"/>
        </w:rPr>
      </w:pPr>
      <w:r>
        <w:rPr>
          <w:rFonts w:ascii="ＭＳ 明朝" w:eastAsia="ＭＳ 明朝" w:hAnsi="ＭＳ 明朝" w:hint="eastAsia"/>
        </w:rPr>
        <w:t xml:space="preserve">　　⑶　浸水等により危険物が流出するおそれがある場合には、オイルフェンス、油吸着材、土のう等の必要な資機材を準備するものとする。　</w:t>
      </w:r>
    </w:p>
    <w:p w14:paraId="571738E7" w14:textId="72B5399F" w:rsidR="00B30639" w:rsidRDefault="00B30639" w:rsidP="00333753">
      <w:pPr>
        <w:ind w:left="630" w:hangingChars="300" w:hanging="630"/>
        <w:rPr>
          <w:rFonts w:ascii="ＭＳ 明朝" w:eastAsia="ＭＳ 明朝" w:hAnsi="ＭＳ 明朝"/>
        </w:rPr>
      </w:pPr>
      <w:r>
        <w:rPr>
          <w:rFonts w:ascii="ＭＳ 明朝" w:eastAsia="ＭＳ 明朝" w:hAnsi="ＭＳ 明朝" w:hint="eastAsia"/>
        </w:rPr>
        <w:t xml:space="preserve">　３　訓練等の実施　</w:t>
      </w:r>
    </w:p>
    <w:p w14:paraId="2D707B07" w14:textId="2E7CD4FA" w:rsidR="00B30639" w:rsidRDefault="00B30639" w:rsidP="00B30639">
      <w:pPr>
        <w:ind w:left="420" w:hangingChars="200" w:hanging="420"/>
        <w:rPr>
          <w:rFonts w:ascii="ＭＳ 明朝" w:eastAsia="ＭＳ 明朝" w:hAnsi="ＭＳ 明朝"/>
        </w:rPr>
      </w:pPr>
      <w:r>
        <w:rPr>
          <w:rFonts w:ascii="ＭＳ 明朝" w:eastAsia="ＭＳ 明朝" w:hAnsi="ＭＳ 明朝" w:hint="eastAsia"/>
        </w:rPr>
        <w:t xml:space="preserve">　　　実施要領等に基づき教育訓練を行い、従業員の習熟を図るとともに、対策実施に必要な時間を確認してタイムラインとの整合性を確保するものとする。　</w:t>
      </w:r>
    </w:p>
    <w:p w14:paraId="4EECCA56" w14:textId="69E0E53D" w:rsidR="00B30639" w:rsidRDefault="00B30639" w:rsidP="00333753">
      <w:pPr>
        <w:ind w:left="630" w:hangingChars="300" w:hanging="630"/>
        <w:rPr>
          <w:rFonts w:ascii="ＭＳ 明朝" w:eastAsia="ＭＳ 明朝" w:hAnsi="ＭＳ 明朝"/>
        </w:rPr>
      </w:pPr>
      <w:r>
        <w:rPr>
          <w:rFonts w:ascii="ＭＳ 明朝" w:eastAsia="ＭＳ 明朝" w:hAnsi="ＭＳ 明朝" w:hint="eastAsia"/>
        </w:rPr>
        <w:t xml:space="preserve">　</w:t>
      </w:r>
    </w:p>
    <w:p w14:paraId="73C75390" w14:textId="424E8672" w:rsidR="00B30639" w:rsidRDefault="00B30639" w:rsidP="00333753">
      <w:pPr>
        <w:ind w:left="630" w:hangingChars="300" w:hanging="630"/>
        <w:rPr>
          <w:rFonts w:ascii="ＭＳ 明朝" w:eastAsia="ＭＳ 明朝" w:hAnsi="ＭＳ 明朝"/>
        </w:rPr>
      </w:pPr>
      <w:r>
        <w:rPr>
          <w:rFonts w:ascii="ＭＳ 明朝" w:eastAsia="ＭＳ 明朝" w:hAnsi="ＭＳ 明朝" w:hint="eastAsia"/>
        </w:rPr>
        <w:t xml:space="preserve">第３　</w:t>
      </w:r>
      <w:r w:rsidR="00B1001B">
        <w:rPr>
          <w:rFonts w:ascii="ＭＳ 明朝" w:eastAsia="ＭＳ 明朝" w:hAnsi="ＭＳ 明朝" w:hint="eastAsia"/>
        </w:rPr>
        <w:t>風水害の</w:t>
      </w:r>
      <w:r>
        <w:rPr>
          <w:rFonts w:ascii="ＭＳ 明朝" w:eastAsia="ＭＳ 明朝" w:hAnsi="ＭＳ 明朝" w:hint="eastAsia"/>
        </w:rPr>
        <w:t>危険性が高まってきた場合の応急</w:t>
      </w:r>
      <w:r w:rsidR="00B1001B">
        <w:rPr>
          <w:rFonts w:ascii="ＭＳ 明朝" w:eastAsia="ＭＳ 明朝" w:hAnsi="ＭＳ 明朝" w:hint="eastAsia"/>
        </w:rPr>
        <w:t>対策</w:t>
      </w:r>
      <w:r>
        <w:rPr>
          <w:rFonts w:ascii="ＭＳ 明朝" w:eastAsia="ＭＳ 明朝" w:hAnsi="ＭＳ 明朝" w:hint="eastAsia"/>
        </w:rPr>
        <w:t xml:space="preserve">　</w:t>
      </w:r>
    </w:p>
    <w:p w14:paraId="35B9F9DF" w14:textId="21E8CDC1" w:rsidR="00B30639" w:rsidRDefault="00B30639" w:rsidP="00333753">
      <w:pPr>
        <w:ind w:left="630" w:hangingChars="300" w:hanging="630"/>
        <w:rPr>
          <w:rFonts w:ascii="ＭＳ 明朝" w:eastAsia="ＭＳ 明朝" w:hAnsi="ＭＳ 明朝"/>
        </w:rPr>
      </w:pPr>
      <w:r>
        <w:rPr>
          <w:rFonts w:ascii="ＭＳ 明朝" w:eastAsia="ＭＳ 明朝" w:hAnsi="ＭＳ 明朝" w:hint="eastAsia"/>
        </w:rPr>
        <w:t xml:space="preserve">　１　防災情報の収集</w:t>
      </w:r>
      <w:r w:rsidR="009A034C">
        <w:rPr>
          <w:rFonts w:ascii="ＭＳ 明朝" w:eastAsia="ＭＳ 明朝" w:hAnsi="ＭＳ 明朝" w:hint="eastAsia"/>
        </w:rPr>
        <w:t xml:space="preserve">及び対策　</w:t>
      </w:r>
    </w:p>
    <w:p w14:paraId="3378DE6F" w14:textId="0ED2E813" w:rsidR="00B1001B" w:rsidRDefault="00B1001B" w:rsidP="00B1001B">
      <w:pPr>
        <w:ind w:left="630" w:hangingChars="300" w:hanging="630"/>
        <w:rPr>
          <w:rFonts w:ascii="ＭＳ 明朝" w:eastAsia="ＭＳ 明朝" w:hAnsi="ＭＳ 明朝"/>
        </w:rPr>
      </w:pPr>
      <w:r>
        <w:rPr>
          <w:rFonts w:ascii="ＭＳ 明朝" w:eastAsia="ＭＳ 明朝" w:hAnsi="ＭＳ 明朝" w:hint="eastAsia"/>
        </w:rPr>
        <w:t xml:space="preserve">　　⑴　危険物施設等における被害の防止・軽減を図るため、気象庁や地方公共団体等が発表する防災情報を注視し、浸水、土砂流入、強風、停電等による危険性の応じた措置を講ずる。</w:t>
      </w:r>
    </w:p>
    <w:p w14:paraId="1D22D540" w14:textId="7D523738" w:rsidR="00B1001B" w:rsidRDefault="00B1001B" w:rsidP="00B1001B">
      <w:pPr>
        <w:ind w:left="630" w:hangingChars="300" w:hanging="630"/>
        <w:rPr>
          <w:rFonts w:ascii="ＭＳ 明朝" w:eastAsia="ＭＳ 明朝" w:hAnsi="ＭＳ 明朝"/>
        </w:rPr>
      </w:pPr>
      <w:r>
        <w:rPr>
          <w:rFonts w:ascii="ＭＳ 明朝" w:eastAsia="ＭＳ 明朝" w:hAnsi="ＭＳ 明朝" w:hint="eastAsia"/>
        </w:rPr>
        <w:t xml:space="preserve">　　⑵　この応急対策は、従業者等の避難安全を確保するため、十分な時間的余裕を持って作業するものとする。　</w:t>
      </w:r>
    </w:p>
    <w:p w14:paraId="473CF434" w14:textId="220DF7EA" w:rsidR="00662776" w:rsidRDefault="00662776" w:rsidP="009A034C">
      <w:pPr>
        <w:ind w:left="630" w:hangingChars="300" w:hanging="630"/>
        <w:rPr>
          <w:rFonts w:ascii="ＭＳ 明朝" w:eastAsia="ＭＳ 明朝" w:hAnsi="ＭＳ 明朝"/>
        </w:rPr>
      </w:pPr>
      <w:r>
        <w:rPr>
          <w:rFonts w:ascii="ＭＳ 明朝" w:eastAsia="ＭＳ 明朝" w:hAnsi="ＭＳ 明朝" w:hint="eastAsia"/>
        </w:rPr>
        <w:t xml:space="preserve">　２　具体的な応急対策　</w:t>
      </w:r>
    </w:p>
    <w:p w14:paraId="0B9133EF" w14:textId="13608188" w:rsidR="0056277B" w:rsidRDefault="0056277B" w:rsidP="0056277B">
      <w:pPr>
        <w:ind w:left="630" w:hangingChars="300" w:hanging="630"/>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⑴</w:t>
      </w:r>
      <w:r>
        <w:rPr>
          <w:rFonts w:ascii="ＭＳ 明朝" w:eastAsia="ＭＳ 明朝" w:hAnsi="ＭＳ 明朝" w:hint="eastAsia"/>
        </w:rPr>
        <w:t xml:space="preserve">　浸水・対潮・土砂対策　</w:t>
      </w:r>
    </w:p>
    <w:p w14:paraId="30964B0C" w14:textId="38D81CFA" w:rsidR="0056277B" w:rsidRDefault="0056277B" w:rsidP="0056277B">
      <w:pPr>
        <w:ind w:left="630" w:hangingChars="300" w:hanging="630"/>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ア</w:t>
      </w:r>
      <w:r>
        <w:rPr>
          <w:rFonts w:ascii="ＭＳ 明朝" w:eastAsia="ＭＳ 明朝" w:hAnsi="ＭＳ 明朝" w:hint="eastAsia"/>
        </w:rPr>
        <w:t xml:space="preserve">　土のうや止水板等により施設内への浸水や土砂流入を防止・低減するものとする。　</w:t>
      </w:r>
    </w:p>
    <w:p w14:paraId="5F41DC25" w14:textId="68A18EA2" w:rsidR="0056277B" w:rsidRDefault="0056277B" w:rsidP="00662776">
      <w:pPr>
        <w:ind w:left="840" w:hangingChars="400" w:hanging="840"/>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イ</w:t>
      </w:r>
      <w:r>
        <w:rPr>
          <w:rFonts w:ascii="ＭＳ 明朝" w:eastAsia="ＭＳ 明朝" w:hAnsi="ＭＳ 明朝" w:hint="eastAsia"/>
        </w:rPr>
        <w:t xml:space="preserve">　配管の弁やマンホールを閉鎖し、危険物の流出を防止するとともに、タンクや配管への土砂の混入を防止するものとする。　</w:t>
      </w:r>
    </w:p>
    <w:p w14:paraId="48641A3E" w14:textId="1A82DFC1" w:rsidR="0056277B" w:rsidRDefault="0056277B" w:rsidP="00662776">
      <w:pPr>
        <w:ind w:left="840" w:hangingChars="400" w:hanging="840"/>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ウ</w:t>
      </w:r>
      <w:r>
        <w:rPr>
          <w:rFonts w:ascii="ＭＳ 明朝" w:eastAsia="ＭＳ 明朝" w:hAnsi="ＭＳ 明朝" w:hint="eastAsia"/>
        </w:rPr>
        <w:t xml:space="preserve">　禁水性物質等の水に触れると危険な物品は、高所への移動、水密性のある区画へ保管するものとする。　</w:t>
      </w:r>
    </w:p>
    <w:p w14:paraId="763E552D" w14:textId="44A20EF5" w:rsidR="0056277B" w:rsidRDefault="0056277B" w:rsidP="0056277B">
      <w:pPr>
        <w:ind w:left="630" w:hangingChars="300" w:hanging="630"/>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エ</w:t>
      </w:r>
      <w:r>
        <w:rPr>
          <w:rFonts w:ascii="ＭＳ 明朝" w:eastAsia="ＭＳ 明朝" w:hAnsi="ＭＳ 明朝" w:hint="eastAsia"/>
        </w:rPr>
        <w:t xml:space="preserve">　金属の溶融高熱物は、加熱をあらかじめ停止して十分温度を下げる。　</w:t>
      </w:r>
    </w:p>
    <w:p w14:paraId="2BEB43CE" w14:textId="012A54C5" w:rsidR="0056277B" w:rsidRDefault="0056277B" w:rsidP="0056277B">
      <w:pPr>
        <w:ind w:left="630" w:hangingChars="300" w:hanging="630"/>
        <w:rPr>
          <w:rFonts w:ascii="ＭＳ 明朝" w:eastAsia="ＭＳ 明朝" w:hAnsi="ＭＳ 明朝"/>
        </w:rPr>
      </w:pPr>
      <w:r>
        <w:rPr>
          <w:rFonts w:ascii="ＭＳ 明朝" w:eastAsia="ＭＳ 明朝" w:hAnsi="ＭＳ 明朝" w:hint="eastAsia"/>
        </w:rPr>
        <w:lastRenderedPageBreak/>
        <w:t xml:space="preserve">　</w:t>
      </w:r>
      <w:r w:rsidR="00662776">
        <w:rPr>
          <w:rFonts w:ascii="ＭＳ 明朝" w:eastAsia="ＭＳ 明朝" w:hAnsi="ＭＳ 明朝" w:hint="eastAsia"/>
        </w:rPr>
        <w:t xml:space="preserve">　⑵</w:t>
      </w:r>
      <w:r>
        <w:rPr>
          <w:rFonts w:ascii="ＭＳ 明朝" w:eastAsia="ＭＳ 明朝" w:hAnsi="ＭＳ 明朝" w:hint="eastAsia"/>
        </w:rPr>
        <w:t xml:space="preserve">　強風対策　</w:t>
      </w:r>
    </w:p>
    <w:p w14:paraId="31F1403B" w14:textId="74C63BE8" w:rsidR="0056277B" w:rsidRDefault="0056277B" w:rsidP="00662776">
      <w:pPr>
        <w:ind w:left="840" w:hangingChars="400" w:hanging="840"/>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ア</w:t>
      </w:r>
      <w:r>
        <w:rPr>
          <w:rFonts w:ascii="ＭＳ 明朝" w:eastAsia="ＭＳ 明朝" w:hAnsi="ＭＳ 明朝" w:hint="eastAsia"/>
        </w:rPr>
        <w:t xml:space="preserve">　飛来物により配管等が破損した場合における危険物</w:t>
      </w:r>
      <w:r w:rsidR="002E0BDB">
        <w:rPr>
          <w:rFonts w:ascii="ＭＳ 明朝" w:eastAsia="ＭＳ 明朝" w:hAnsi="ＭＳ 明朝" w:hint="eastAsia"/>
        </w:rPr>
        <w:t xml:space="preserve">の流出を最小限にするため、配管の弁等を閉鎖するものとする。　</w:t>
      </w:r>
    </w:p>
    <w:p w14:paraId="05AAA50D" w14:textId="481F2C35" w:rsidR="002E0BDB" w:rsidRDefault="002E0BDB" w:rsidP="00662776">
      <w:pPr>
        <w:ind w:left="840" w:hangingChars="400" w:hanging="840"/>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イ　</w:t>
      </w:r>
      <w:r>
        <w:rPr>
          <w:rFonts w:ascii="ＭＳ 明朝" w:eastAsia="ＭＳ 明朝" w:hAnsi="ＭＳ 明朝" w:hint="eastAsia"/>
        </w:rPr>
        <w:t xml:space="preserve">屋外にある危険物を収容した容器及びコンテナは、転倒防止のため、高所への移動、ワイヤーや金具での相互の緊結、重量物を下方へ積む等の措置を講ずるものとする。　</w:t>
      </w:r>
    </w:p>
    <w:p w14:paraId="2B696AA0" w14:textId="481A1105" w:rsidR="002E0BDB" w:rsidRDefault="002E0BDB" w:rsidP="0056277B">
      <w:pPr>
        <w:ind w:left="630" w:hangingChars="300" w:hanging="630"/>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⑶</w:t>
      </w:r>
      <w:r>
        <w:rPr>
          <w:rFonts w:ascii="ＭＳ 明朝" w:eastAsia="ＭＳ 明朝" w:hAnsi="ＭＳ 明朝" w:hint="eastAsia"/>
        </w:rPr>
        <w:t xml:space="preserve">　停電対策　</w:t>
      </w:r>
    </w:p>
    <w:p w14:paraId="5DC27102" w14:textId="4F108477" w:rsidR="002E0BDB" w:rsidRDefault="002E0BDB" w:rsidP="0056277B">
      <w:pPr>
        <w:ind w:left="630" w:hangingChars="300" w:hanging="630"/>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ア</w:t>
      </w:r>
      <w:r>
        <w:rPr>
          <w:rFonts w:ascii="ＭＳ 明朝" w:eastAsia="ＭＳ 明朝" w:hAnsi="ＭＳ 明朝" w:hint="eastAsia"/>
        </w:rPr>
        <w:t xml:space="preserve">　危険物の製造や取扱いをあらかじめ停止するものとする。　</w:t>
      </w:r>
    </w:p>
    <w:p w14:paraId="1758650C" w14:textId="165A91F6" w:rsidR="002E0BDB" w:rsidRDefault="002E0BDB" w:rsidP="00662776">
      <w:pPr>
        <w:ind w:left="840" w:hangingChars="400" w:hanging="840"/>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イ　</w:t>
      </w:r>
      <w:r>
        <w:rPr>
          <w:rFonts w:ascii="ＭＳ 明朝" w:eastAsia="ＭＳ 明朝" w:hAnsi="ＭＳ 明朝" w:hint="eastAsia"/>
        </w:rPr>
        <w:t xml:space="preserve">温度や圧力等の管理を継続することが必要な物品については、自家発電設備等により所要の電力を確保するものとする。　</w:t>
      </w:r>
    </w:p>
    <w:p w14:paraId="25515AEA" w14:textId="1C512716" w:rsidR="002E0BDB" w:rsidRDefault="002E0BDB" w:rsidP="0056277B">
      <w:pPr>
        <w:ind w:left="630" w:hangingChars="300" w:hanging="630"/>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３　関係機関への通報　</w:t>
      </w:r>
    </w:p>
    <w:p w14:paraId="70553BB3" w14:textId="3B7166BE" w:rsidR="00662776" w:rsidRDefault="00662776" w:rsidP="00662776">
      <w:pPr>
        <w:ind w:left="420" w:hangingChars="200" w:hanging="420"/>
        <w:rPr>
          <w:rFonts w:ascii="ＭＳ 明朝" w:eastAsia="ＭＳ 明朝" w:hAnsi="ＭＳ 明朝"/>
        </w:rPr>
      </w:pPr>
      <w:r>
        <w:rPr>
          <w:rFonts w:ascii="ＭＳ 明朝" w:eastAsia="ＭＳ 明朝" w:hAnsi="ＭＳ 明朝" w:hint="eastAsia"/>
        </w:rPr>
        <w:t xml:space="preserve">　　　浸水等に伴い、危険物が流出する等、周辺に危害を及ぼす事態に至る可能性がある場合は、速やかに消防機関等の各関係機関に通報するものとし、水と接触することで激しく燃焼する物品や有害なガスを発生させる物品が存する場合については、その物質の性状や保管状況等に係る情報を提供するものとする。　</w:t>
      </w:r>
    </w:p>
    <w:p w14:paraId="087F607E" w14:textId="19A5709B" w:rsidR="00662776" w:rsidRDefault="00662776" w:rsidP="00662776">
      <w:pPr>
        <w:ind w:left="420" w:hangingChars="200" w:hanging="420"/>
        <w:rPr>
          <w:rFonts w:ascii="ＭＳ 明朝" w:eastAsia="ＭＳ 明朝" w:hAnsi="ＭＳ 明朝"/>
        </w:rPr>
      </w:pPr>
      <w:r>
        <w:rPr>
          <w:rFonts w:ascii="ＭＳ 明朝" w:eastAsia="ＭＳ 明朝" w:hAnsi="ＭＳ 明朝" w:hint="eastAsia"/>
        </w:rPr>
        <w:t xml:space="preserve">　</w:t>
      </w:r>
    </w:p>
    <w:p w14:paraId="44B797B8" w14:textId="5510BC67" w:rsidR="002E0BDB" w:rsidRDefault="002E0BDB" w:rsidP="002E0BDB">
      <w:pPr>
        <w:ind w:left="630" w:hangingChars="300" w:hanging="630"/>
        <w:rPr>
          <w:rFonts w:ascii="ＭＳ 明朝" w:eastAsia="ＭＳ 明朝" w:hAnsi="ＭＳ 明朝"/>
        </w:rPr>
      </w:pPr>
      <w:r>
        <w:rPr>
          <w:rFonts w:ascii="ＭＳ 明朝" w:eastAsia="ＭＳ 明朝" w:hAnsi="ＭＳ 明朝" w:hint="eastAsia"/>
        </w:rPr>
        <w:t xml:space="preserve">第４　天候回復後の点検・復旧　</w:t>
      </w:r>
    </w:p>
    <w:p w14:paraId="088A0F58" w14:textId="66CFD2E0" w:rsidR="002E0BDB" w:rsidRDefault="002E0BDB" w:rsidP="002E0BDB">
      <w:pPr>
        <w:ind w:left="630" w:hangingChars="300" w:hanging="630"/>
        <w:rPr>
          <w:rFonts w:ascii="ＭＳ 明朝" w:eastAsia="ＭＳ 明朝" w:hAnsi="ＭＳ 明朝"/>
        </w:rPr>
      </w:pPr>
      <w:r>
        <w:rPr>
          <w:rFonts w:ascii="ＭＳ 明朝" w:eastAsia="ＭＳ 明朝" w:hAnsi="ＭＳ 明朝" w:hint="eastAsia"/>
        </w:rPr>
        <w:t xml:space="preserve">　　　天候回復後の点検・復旧は次によること。　</w:t>
      </w:r>
    </w:p>
    <w:p w14:paraId="4DD9D7AE" w14:textId="45E07D7E" w:rsidR="002E0BDB" w:rsidRDefault="002E0BDB" w:rsidP="002E0BDB">
      <w:pPr>
        <w:ind w:left="630" w:hangingChars="300" w:hanging="630"/>
        <w:rPr>
          <w:rFonts w:ascii="ＭＳ 明朝" w:eastAsia="ＭＳ 明朝" w:hAnsi="ＭＳ 明朝"/>
        </w:rPr>
      </w:pPr>
      <w:r>
        <w:rPr>
          <w:rFonts w:ascii="ＭＳ 明朝" w:eastAsia="ＭＳ 明朝" w:hAnsi="ＭＳ 明朝" w:hint="eastAsia"/>
        </w:rPr>
        <w:t xml:space="preserve">　１　再稼働について　</w:t>
      </w:r>
    </w:p>
    <w:p w14:paraId="503B2237" w14:textId="69C9F0D9" w:rsidR="002E0BDB" w:rsidRDefault="002E0BDB" w:rsidP="002E0BDB">
      <w:pPr>
        <w:ind w:left="630" w:hangingChars="300" w:hanging="630"/>
        <w:rPr>
          <w:rFonts w:ascii="ＭＳ 明朝" w:eastAsia="ＭＳ 明朝" w:hAnsi="ＭＳ 明朝"/>
        </w:rPr>
      </w:pPr>
      <w:r>
        <w:rPr>
          <w:rFonts w:ascii="ＭＳ 明朝" w:eastAsia="ＭＳ 明朝" w:hAnsi="ＭＳ 明朝" w:hint="eastAsia"/>
        </w:rPr>
        <w:t xml:space="preserve">　　　天候回復後は、点検を行い、必要な補修を施した後で再稼働を行うものとする。　</w:t>
      </w:r>
    </w:p>
    <w:p w14:paraId="0329A6E0" w14:textId="1DDB1248" w:rsidR="002E0BDB" w:rsidRDefault="002E0BDB" w:rsidP="002E0BDB">
      <w:pPr>
        <w:ind w:left="630" w:hangingChars="300" w:hanging="630"/>
        <w:rPr>
          <w:rFonts w:ascii="ＭＳ 明朝" w:eastAsia="ＭＳ 明朝" w:hAnsi="ＭＳ 明朝"/>
        </w:rPr>
      </w:pPr>
      <w:r>
        <w:rPr>
          <w:rFonts w:ascii="ＭＳ 明朝" w:eastAsia="ＭＳ 明朝" w:hAnsi="ＭＳ 明朝" w:hint="eastAsia"/>
        </w:rPr>
        <w:t xml:space="preserve">　２　浸水施設について　</w:t>
      </w:r>
    </w:p>
    <w:p w14:paraId="78592719" w14:textId="584EBE6A" w:rsidR="002E0BDB" w:rsidRDefault="002E0BDB" w:rsidP="002E0BDB">
      <w:pPr>
        <w:ind w:left="420" w:hangingChars="200" w:hanging="420"/>
        <w:rPr>
          <w:rFonts w:ascii="ＭＳ 明朝" w:eastAsia="ＭＳ 明朝" w:hAnsi="ＭＳ 明朝"/>
        </w:rPr>
      </w:pPr>
      <w:r>
        <w:rPr>
          <w:rFonts w:ascii="ＭＳ 明朝" w:eastAsia="ＭＳ 明朝" w:hAnsi="ＭＳ 明朝" w:hint="eastAsia"/>
        </w:rPr>
        <w:t xml:space="preserve">　　　浸水した施設では、危険物を取り扱う設備や配管の破損等の有無を確認し、必要に応じて作動状況や気密性、危険物への水の混入防止等について点検するものとする。　</w:t>
      </w:r>
    </w:p>
    <w:p w14:paraId="7C7CA31E" w14:textId="3710171B" w:rsidR="002E0BDB" w:rsidRDefault="002E0BDB" w:rsidP="002E0BDB">
      <w:pPr>
        <w:ind w:left="420" w:hangingChars="200" w:hanging="420"/>
        <w:rPr>
          <w:rFonts w:ascii="ＭＳ 明朝" w:eastAsia="ＭＳ 明朝" w:hAnsi="ＭＳ 明朝"/>
        </w:rPr>
      </w:pPr>
      <w:r>
        <w:rPr>
          <w:rFonts w:ascii="ＭＳ 明朝" w:eastAsia="ＭＳ 明朝" w:hAnsi="ＭＳ 明朝" w:hint="eastAsia"/>
        </w:rPr>
        <w:t xml:space="preserve">　３　火災防止について　</w:t>
      </w:r>
    </w:p>
    <w:p w14:paraId="7F534870" w14:textId="52111F59" w:rsidR="002E0BDB" w:rsidRPr="00333753" w:rsidRDefault="002E0BDB" w:rsidP="002E0BDB">
      <w:pPr>
        <w:ind w:left="420" w:hangingChars="200" w:hanging="420"/>
        <w:rPr>
          <w:rFonts w:ascii="ＭＳ 明朝" w:eastAsia="ＭＳ 明朝" w:hAnsi="ＭＳ 明朝"/>
        </w:rPr>
      </w:pPr>
      <w:r>
        <w:rPr>
          <w:rFonts w:ascii="ＭＳ 明朝" w:eastAsia="ＭＳ 明朝" w:hAnsi="ＭＳ 明朝" w:hint="eastAsia"/>
        </w:rPr>
        <w:t xml:space="preserve">　　　電力復旧時の通電火災や漏電の防止のため、危険部施設内の電気設備や配線の健全性を確認するものとする。　</w:t>
      </w:r>
    </w:p>
    <w:sectPr w:rsidR="002E0BDB" w:rsidRPr="00333753" w:rsidSect="00662776">
      <w:pgSz w:w="11906" w:h="16838"/>
      <w:pgMar w:top="1758" w:right="1474"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6836A" w14:textId="77777777" w:rsidR="000F36D9" w:rsidRDefault="000F36D9" w:rsidP="00B30644">
      <w:r>
        <w:separator/>
      </w:r>
    </w:p>
  </w:endnote>
  <w:endnote w:type="continuationSeparator" w:id="0">
    <w:p w14:paraId="7B0DD07F" w14:textId="77777777" w:rsidR="000F36D9" w:rsidRDefault="000F36D9" w:rsidP="00B3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9834A" w14:textId="77777777" w:rsidR="000F36D9" w:rsidRDefault="000F36D9" w:rsidP="00B30644">
      <w:r>
        <w:separator/>
      </w:r>
    </w:p>
  </w:footnote>
  <w:footnote w:type="continuationSeparator" w:id="0">
    <w:p w14:paraId="2E274732" w14:textId="77777777" w:rsidR="000F36D9" w:rsidRDefault="000F36D9" w:rsidP="00B30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C8"/>
    <w:rsid w:val="0000164D"/>
    <w:rsid w:val="000F36D9"/>
    <w:rsid w:val="000F495B"/>
    <w:rsid w:val="00251F02"/>
    <w:rsid w:val="002E0BDB"/>
    <w:rsid w:val="00333753"/>
    <w:rsid w:val="004B361F"/>
    <w:rsid w:val="00560219"/>
    <w:rsid w:val="0056277B"/>
    <w:rsid w:val="00572D4F"/>
    <w:rsid w:val="005A755C"/>
    <w:rsid w:val="00653DC5"/>
    <w:rsid w:val="00662776"/>
    <w:rsid w:val="007528C2"/>
    <w:rsid w:val="0080034F"/>
    <w:rsid w:val="008B3576"/>
    <w:rsid w:val="008E4980"/>
    <w:rsid w:val="009636C8"/>
    <w:rsid w:val="009A034C"/>
    <w:rsid w:val="00B1001B"/>
    <w:rsid w:val="00B30639"/>
    <w:rsid w:val="00B30644"/>
    <w:rsid w:val="00B76D01"/>
    <w:rsid w:val="00CC097D"/>
    <w:rsid w:val="00EB30E3"/>
    <w:rsid w:val="00FD5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10666"/>
  <w15:chartTrackingRefBased/>
  <w15:docId w15:val="{142E861C-8D6E-4F80-BBC9-F4A1999B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644"/>
    <w:pPr>
      <w:tabs>
        <w:tab w:val="center" w:pos="4252"/>
        <w:tab w:val="right" w:pos="8504"/>
      </w:tabs>
      <w:snapToGrid w:val="0"/>
    </w:pPr>
  </w:style>
  <w:style w:type="character" w:customStyle="1" w:styleId="a4">
    <w:name w:val="ヘッダー (文字)"/>
    <w:basedOn w:val="a0"/>
    <w:link w:val="a3"/>
    <w:uiPriority w:val="99"/>
    <w:rsid w:val="00B30644"/>
  </w:style>
  <w:style w:type="paragraph" w:styleId="a5">
    <w:name w:val="footer"/>
    <w:basedOn w:val="a"/>
    <w:link w:val="a6"/>
    <w:uiPriority w:val="99"/>
    <w:unhideWhenUsed/>
    <w:rsid w:val="00B30644"/>
    <w:pPr>
      <w:tabs>
        <w:tab w:val="center" w:pos="4252"/>
        <w:tab w:val="right" w:pos="8504"/>
      </w:tabs>
      <w:snapToGrid w:val="0"/>
    </w:pPr>
  </w:style>
  <w:style w:type="character" w:customStyle="1" w:styleId="a6">
    <w:name w:val="フッター (文字)"/>
    <w:basedOn w:val="a0"/>
    <w:link w:val="a5"/>
    <w:uiPriority w:val="99"/>
    <w:rsid w:val="00B30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C20202088</dc:creator>
  <cp:keywords/>
  <dc:description/>
  <cp:lastModifiedBy>C20202088</cp:lastModifiedBy>
  <cp:revision>5</cp:revision>
  <cp:lastPrinted>2021-05-11T06:46:00Z</cp:lastPrinted>
  <dcterms:created xsi:type="dcterms:W3CDTF">2021-05-11T06:47:00Z</dcterms:created>
  <dcterms:modified xsi:type="dcterms:W3CDTF">2021-05-13T05:41:00Z</dcterms:modified>
</cp:coreProperties>
</file>